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727D8" w14:textId="499B3ACA" w:rsidR="00CC6F36" w:rsidRDefault="00CC6F36" w:rsidP="00CC6F36">
      <w:pPr>
        <w:widowControl w:val="0"/>
        <w:tabs>
          <w:tab w:val="right" w:pos="9072"/>
        </w:tabs>
        <w:spacing w:after="0"/>
        <w:rPr>
          <w:rFonts w:ascii="Arial" w:hAnsi="Arial" w:cs="Arial"/>
          <w:b/>
          <w:sz w:val="24"/>
          <w:szCs w:val="28"/>
          <w:lang w:val="en-US"/>
        </w:rPr>
      </w:pPr>
      <w:bookmarkStart w:id="0" w:name="_Hlk32315000"/>
      <w:bookmarkEnd w:id="0"/>
      <w:r w:rsidRPr="001D2FBF">
        <w:rPr>
          <w:rFonts w:ascii="Arial" w:hAnsi="Arial" w:cs="Arial"/>
          <w:b/>
          <w:sz w:val="24"/>
          <w:szCs w:val="28"/>
          <w:lang w:val="en-US"/>
        </w:rPr>
        <w:t>3GPP TSG RAN WG4 Meeting #</w:t>
      </w:r>
      <w:r w:rsidR="00AA5EC6" w:rsidRPr="001D2FBF">
        <w:rPr>
          <w:rFonts w:ascii="Arial" w:hAnsi="Arial" w:cs="Arial"/>
          <w:b/>
          <w:sz w:val="24"/>
          <w:szCs w:val="28"/>
          <w:lang w:val="en-US"/>
        </w:rPr>
        <w:t>9</w:t>
      </w:r>
      <w:r w:rsidR="00500440">
        <w:rPr>
          <w:rFonts w:ascii="Arial" w:hAnsi="Arial" w:cs="Arial"/>
          <w:b/>
          <w:sz w:val="24"/>
          <w:szCs w:val="28"/>
          <w:lang w:val="en-US"/>
        </w:rPr>
        <w:t>9</w:t>
      </w:r>
      <w:r w:rsidR="00017ED1"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w:t>
      </w:r>
      <w:r w:rsidR="00EE6163" w:rsidRPr="001D2FBF">
        <w:rPr>
          <w:rFonts w:ascii="Arial" w:hAnsi="Arial" w:cs="Arial"/>
          <w:b/>
          <w:sz w:val="24"/>
          <w:szCs w:val="28"/>
          <w:lang w:val="en-US"/>
        </w:rPr>
        <w:t>2</w:t>
      </w:r>
      <w:r w:rsidR="000D4F7A">
        <w:rPr>
          <w:rFonts w:ascii="Arial" w:hAnsi="Arial" w:cs="Arial"/>
          <w:b/>
          <w:sz w:val="24"/>
          <w:szCs w:val="28"/>
          <w:lang w:val="en-US"/>
        </w:rPr>
        <w:t>10</w:t>
      </w:r>
      <w:r w:rsidR="00DD0DDB">
        <w:rPr>
          <w:rFonts w:ascii="Arial" w:hAnsi="Arial" w:cs="Arial"/>
          <w:b/>
          <w:sz w:val="24"/>
          <w:szCs w:val="28"/>
          <w:lang w:val="en-US"/>
        </w:rPr>
        <w:t>9945</w:t>
      </w:r>
    </w:p>
    <w:p w14:paraId="60407F1B" w14:textId="1ECFE771" w:rsidR="00CC6F36" w:rsidRPr="001D2FBF" w:rsidRDefault="002B3E63" w:rsidP="00CC6F36">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 xml:space="preserve">Electronic </w:t>
      </w:r>
      <w:r w:rsidR="00EE6163" w:rsidRPr="001D2FBF">
        <w:rPr>
          <w:rFonts w:ascii="Arial" w:hAnsi="Arial" w:cs="Arial"/>
          <w:b/>
          <w:sz w:val="24"/>
          <w:szCs w:val="28"/>
          <w:lang w:val="en-US"/>
        </w:rPr>
        <w:t>Meeting</w:t>
      </w:r>
      <w:r w:rsidR="00CC6F36" w:rsidRPr="001D2FBF">
        <w:rPr>
          <w:rFonts w:ascii="Arial" w:hAnsi="Arial" w:cs="Arial"/>
          <w:b/>
          <w:sz w:val="24"/>
          <w:szCs w:val="28"/>
          <w:lang w:val="en-US"/>
        </w:rPr>
        <w:t>,</w:t>
      </w:r>
      <w:r w:rsidR="004D68F9">
        <w:rPr>
          <w:rFonts w:ascii="Arial" w:hAnsi="Arial" w:cs="Arial"/>
          <w:b/>
          <w:sz w:val="24"/>
          <w:szCs w:val="28"/>
          <w:lang w:val="en-US"/>
        </w:rPr>
        <w:t xml:space="preserve"> </w:t>
      </w:r>
      <w:r w:rsidR="00500440">
        <w:rPr>
          <w:rFonts w:ascii="Arial" w:hAnsi="Arial" w:cs="Arial"/>
          <w:b/>
          <w:sz w:val="24"/>
          <w:szCs w:val="28"/>
          <w:lang w:val="en-US"/>
        </w:rPr>
        <w:t>May</w:t>
      </w:r>
      <w:r w:rsidR="009D4FE9">
        <w:rPr>
          <w:rFonts w:ascii="Arial" w:hAnsi="Arial" w:cs="Arial"/>
          <w:b/>
          <w:sz w:val="24"/>
          <w:szCs w:val="28"/>
          <w:lang w:val="en-US"/>
        </w:rPr>
        <w:t xml:space="preserve"> </w:t>
      </w:r>
      <w:r w:rsidR="00500440">
        <w:rPr>
          <w:rFonts w:ascii="Arial" w:hAnsi="Arial" w:cs="Arial"/>
          <w:b/>
          <w:sz w:val="24"/>
          <w:szCs w:val="28"/>
          <w:lang w:val="en-US"/>
        </w:rPr>
        <w:t>19</w:t>
      </w:r>
      <w:r w:rsidR="009F22C0">
        <w:rPr>
          <w:rFonts w:ascii="Arial" w:hAnsi="Arial" w:cs="Arial"/>
          <w:b/>
          <w:sz w:val="24"/>
          <w:szCs w:val="28"/>
          <w:lang w:val="en-US"/>
        </w:rPr>
        <w:t xml:space="preserve"> – </w:t>
      </w:r>
      <w:r w:rsidR="00500440">
        <w:rPr>
          <w:rFonts w:ascii="Arial" w:hAnsi="Arial" w:cs="Arial"/>
          <w:b/>
          <w:sz w:val="24"/>
          <w:szCs w:val="28"/>
          <w:lang w:val="en-US"/>
        </w:rPr>
        <w:t>May</w:t>
      </w:r>
      <w:r w:rsidR="009F22C0">
        <w:rPr>
          <w:rFonts w:ascii="Arial" w:hAnsi="Arial" w:cs="Arial"/>
          <w:b/>
          <w:sz w:val="24"/>
          <w:szCs w:val="28"/>
          <w:lang w:val="en-US"/>
        </w:rPr>
        <w:t xml:space="preserve"> </w:t>
      </w:r>
      <w:r w:rsidR="00500440">
        <w:rPr>
          <w:rFonts w:ascii="Arial" w:hAnsi="Arial" w:cs="Arial"/>
          <w:b/>
          <w:sz w:val="24"/>
          <w:szCs w:val="28"/>
          <w:lang w:val="en-US"/>
        </w:rPr>
        <w:t>27</w:t>
      </w:r>
      <w:r w:rsidR="00CC6F36" w:rsidRPr="001D2FBF">
        <w:rPr>
          <w:rFonts w:ascii="Arial" w:hAnsi="Arial" w:cs="Arial"/>
          <w:b/>
          <w:sz w:val="24"/>
          <w:szCs w:val="28"/>
          <w:lang w:val="en-US"/>
        </w:rPr>
        <w:t>, 20</w:t>
      </w:r>
      <w:r w:rsidR="00EE6163" w:rsidRPr="001D2FBF">
        <w:rPr>
          <w:rFonts w:ascii="Arial" w:hAnsi="Arial" w:cs="Arial"/>
          <w:b/>
          <w:sz w:val="24"/>
          <w:szCs w:val="28"/>
          <w:lang w:val="en-US"/>
        </w:rPr>
        <w:t>2</w:t>
      </w:r>
      <w:r w:rsidR="00500440">
        <w:rPr>
          <w:rFonts w:ascii="Arial" w:hAnsi="Arial" w:cs="Arial"/>
          <w:b/>
          <w:sz w:val="24"/>
          <w:szCs w:val="28"/>
          <w:lang w:val="en-US"/>
        </w:rPr>
        <w:t>1</w:t>
      </w:r>
    </w:p>
    <w:p w14:paraId="1EFB1C75" w14:textId="0F2E6225"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228D6">
        <w:rPr>
          <w:rFonts w:ascii="Arial" w:hAnsi="Arial" w:cs="Arial"/>
          <w:color w:val="000000"/>
          <w:sz w:val="22"/>
          <w:lang w:eastAsia="zh-CN"/>
        </w:rPr>
        <w:t>9</w:t>
      </w:r>
      <w:r>
        <w:rPr>
          <w:rFonts w:ascii="Arial" w:hAnsi="Arial" w:cs="Arial" w:hint="eastAsia"/>
          <w:color w:val="000000"/>
          <w:sz w:val="22"/>
          <w:lang w:eastAsia="zh-CN"/>
        </w:rPr>
        <w:t>.</w:t>
      </w:r>
      <w:r w:rsidR="004C6B24">
        <w:rPr>
          <w:rFonts w:ascii="Arial" w:hAnsi="Arial" w:cs="Arial"/>
          <w:color w:val="000000"/>
          <w:sz w:val="22"/>
          <w:lang w:eastAsia="zh-CN"/>
        </w:rPr>
        <w:t>20</w:t>
      </w:r>
      <w:r>
        <w:rPr>
          <w:rFonts w:ascii="Arial" w:hAnsi="Arial" w:cs="Arial" w:hint="eastAsia"/>
          <w:color w:val="000000"/>
          <w:sz w:val="22"/>
          <w:lang w:eastAsia="zh-CN"/>
        </w:rPr>
        <w:t>.</w:t>
      </w:r>
      <w:r w:rsidR="004C6B24">
        <w:rPr>
          <w:rFonts w:ascii="Arial" w:hAnsi="Arial" w:cs="Arial"/>
          <w:color w:val="000000"/>
          <w:sz w:val="22"/>
          <w:lang w:eastAsia="zh-CN"/>
        </w:rPr>
        <w:t>1</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50EF0519"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F462B">
        <w:rPr>
          <w:rFonts w:ascii="Arial" w:hAnsi="Arial" w:cs="Arial"/>
          <w:color w:val="000000"/>
          <w:sz w:val="22"/>
          <w:lang w:eastAsia="zh-CN"/>
        </w:rPr>
        <w:t xml:space="preserve">RRM impacts overview for </w:t>
      </w:r>
      <w:r w:rsidR="000D1695">
        <w:rPr>
          <w:rFonts w:ascii="Arial" w:hAnsi="Arial" w:cs="Arial"/>
          <w:color w:val="000000"/>
          <w:sz w:val="22"/>
          <w:lang w:eastAsia="zh-CN"/>
        </w:rPr>
        <w:t>NR positioning enhancements</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1D2FBF">
        <w:rPr>
          <w:sz w:val="36"/>
          <w:szCs w:val="36"/>
        </w:rPr>
        <w:t>Introduction</w:t>
      </w:r>
    </w:p>
    <w:p w14:paraId="26BCCD2A" w14:textId="489AEAEF" w:rsidR="004F0D7A" w:rsidRDefault="004F0D7A" w:rsidP="004F0D7A">
      <w:pPr>
        <w:spacing w:before="120" w:after="0"/>
        <w:rPr>
          <w:noProof/>
        </w:rPr>
      </w:pPr>
      <w:r w:rsidRPr="004F0D7A">
        <w:rPr>
          <w:sz w:val="22"/>
          <w:szCs w:val="22"/>
          <w:lang w:val="en-US"/>
        </w:rPr>
        <w:t>Based on the investigation</w:t>
      </w:r>
      <w:r w:rsidR="000E5B11">
        <w:rPr>
          <w:sz w:val="22"/>
          <w:szCs w:val="22"/>
          <w:lang w:val="en-US"/>
        </w:rPr>
        <w:t xml:space="preserve"> of</w:t>
      </w:r>
      <w:r w:rsidR="000E5B11" w:rsidRPr="000E5B11">
        <w:rPr>
          <w:sz w:val="22"/>
          <w:szCs w:val="22"/>
          <w:lang w:val="en-US"/>
        </w:rPr>
        <w:t xml:space="preserve"> </w:t>
      </w:r>
      <w:r w:rsidR="000E5B11">
        <w:rPr>
          <w:sz w:val="22"/>
          <w:szCs w:val="22"/>
          <w:lang w:val="en-US"/>
        </w:rPr>
        <w:t>the</w:t>
      </w:r>
      <w:r w:rsidR="000E5B11" w:rsidRPr="004F0D7A">
        <w:rPr>
          <w:sz w:val="22"/>
          <w:szCs w:val="22"/>
          <w:lang w:val="en-US"/>
        </w:rPr>
        <w:t xml:space="preserve"> Rel-17 Study Item of “Study on NR Positioning Enhancements”</w:t>
      </w:r>
      <w:r w:rsidRPr="004F0D7A">
        <w:rPr>
          <w:sz w:val="22"/>
          <w:szCs w:val="22"/>
          <w:lang w:val="en-US"/>
        </w:rPr>
        <w:t xml:space="preserve">, </w:t>
      </w:r>
      <w:r w:rsidR="000E5B11">
        <w:rPr>
          <w:sz w:val="22"/>
          <w:szCs w:val="22"/>
          <w:lang w:val="en-US"/>
        </w:rPr>
        <w:t>a Rel-17 WI t</w:t>
      </w:r>
      <w:r w:rsidR="000E5B11" w:rsidRPr="004F0D7A">
        <w:rPr>
          <w:sz w:val="22"/>
          <w:szCs w:val="22"/>
          <w:lang w:val="en-US"/>
        </w:rPr>
        <w:t xml:space="preserve">o </w:t>
      </w:r>
      <w:r w:rsidR="000E5B11">
        <w:rPr>
          <w:sz w:val="22"/>
          <w:szCs w:val="22"/>
          <w:lang w:val="en-US"/>
        </w:rPr>
        <w:t>address</w:t>
      </w:r>
      <w:r w:rsidR="000E5B11" w:rsidRPr="004F0D7A">
        <w:rPr>
          <w:sz w:val="22"/>
          <w:szCs w:val="22"/>
          <w:lang w:val="en-US"/>
        </w:rPr>
        <w:t xml:space="preserve"> the higher accuracy, </w:t>
      </w:r>
      <w:r w:rsidR="000E5B11" w:rsidRPr="004F0D7A">
        <w:rPr>
          <w:rFonts w:hint="eastAsia"/>
          <w:sz w:val="22"/>
          <w:szCs w:val="22"/>
          <w:lang w:val="en-US"/>
        </w:rPr>
        <w:t xml:space="preserve">lower latency </w:t>
      </w:r>
      <w:r w:rsidR="000E5B11" w:rsidRPr="004F0D7A">
        <w:rPr>
          <w:sz w:val="22"/>
          <w:szCs w:val="22"/>
          <w:lang w:val="en-US"/>
        </w:rPr>
        <w:t>location, high integrity and reliability requirements resulting from new applications and industry verticals for 5G</w:t>
      </w:r>
      <w:r w:rsidR="000E5B11">
        <w:rPr>
          <w:sz w:val="22"/>
          <w:szCs w:val="22"/>
          <w:lang w:val="en-US"/>
        </w:rPr>
        <w:t xml:space="preserve"> was agreed to be started.</w:t>
      </w:r>
    </w:p>
    <w:p w14:paraId="49E3D493" w14:textId="180F14C0" w:rsidR="004E0C63" w:rsidRDefault="000E5B11" w:rsidP="00BB0A7A">
      <w:pPr>
        <w:spacing w:before="120" w:after="0"/>
        <w:rPr>
          <w:sz w:val="22"/>
          <w:szCs w:val="22"/>
          <w:lang w:val="en-US"/>
        </w:rPr>
      </w:pPr>
      <w:r w:rsidRPr="004F0D7A">
        <w:rPr>
          <w:sz w:val="22"/>
          <w:szCs w:val="22"/>
          <w:lang w:val="en-US"/>
        </w:rPr>
        <w:t xml:space="preserve">Rel-17 NR positioning enhancement targets positioning requirements for commercial use cases and </w:t>
      </w:r>
      <w:proofErr w:type="spellStart"/>
      <w:r w:rsidRPr="004F0D7A">
        <w:rPr>
          <w:sz w:val="22"/>
          <w:szCs w:val="22"/>
          <w:lang w:val="en-US"/>
        </w:rPr>
        <w:t>IIoT</w:t>
      </w:r>
      <w:proofErr w:type="spellEnd"/>
      <w:r w:rsidRPr="004F0D7A">
        <w:rPr>
          <w:sz w:val="22"/>
          <w:szCs w:val="22"/>
          <w:lang w:val="en-US"/>
        </w:rPr>
        <w:t xml:space="preserve"> use cases, including the requirements for horizontal/vertical positioning accuracy, physical layer and higher layer end-to-end positioning latency and GNSS positioning integrity. </w:t>
      </w:r>
      <w:r w:rsidR="005A70E1">
        <w:rPr>
          <w:sz w:val="22"/>
          <w:szCs w:val="22"/>
          <w:lang w:val="en-US"/>
        </w:rPr>
        <w:t xml:space="preserve">The revised WID for </w:t>
      </w:r>
      <w:r w:rsidR="007200EC">
        <w:rPr>
          <w:sz w:val="22"/>
          <w:szCs w:val="22"/>
          <w:lang w:val="en-US"/>
        </w:rPr>
        <w:t>NR positioning enhancement</w:t>
      </w:r>
      <w:r w:rsidR="005A70E1">
        <w:rPr>
          <w:sz w:val="22"/>
          <w:szCs w:val="22"/>
          <w:lang w:val="en-US"/>
        </w:rPr>
        <w:t xml:space="preserve"> [1] was approved in</w:t>
      </w:r>
      <w:r w:rsidR="007200EC">
        <w:rPr>
          <w:sz w:val="22"/>
          <w:szCs w:val="22"/>
          <w:lang w:val="en-US"/>
        </w:rPr>
        <w:t xml:space="preserve"> the</w:t>
      </w:r>
      <w:r w:rsidR="005A70E1">
        <w:rPr>
          <w:sz w:val="22"/>
          <w:szCs w:val="22"/>
          <w:lang w:val="en-US"/>
        </w:rPr>
        <w:t xml:space="preserve"> RAN#91-e meeting.  The RAN4 </w:t>
      </w:r>
      <w:r w:rsidR="00AB6722">
        <w:rPr>
          <w:sz w:val="22"/>
          <w:szCs w:val="22"/>
          <w:lang w:val="en-US"/>
        </w:rPr>
        <w:t xml:space="preserve">related </w:t>
      </w:r>
      <w:r w:rsidR="005A70E1">
        <w:rPr>
          <w:sz w:val="22"/>
          <w:szCs w:val="22"/>
          <w:lang w:val="en-US"/>
        </w:rPr>
        <w:t>objective</w:t>
      </w:r>
      <w:r w:rsidR="00AB6722">
        <w:rPr>
          <w:sz w:val="22"/>
          <w:szCs w:val="22"/>
          <w:lang w:val="en-US"/>
        </w:rPr>
        <w:t>s</w:t>
      </w:r>
      <w:r w:rsidR="005A70E1">
        <w:rPr>
          <w:sz w:val="22"/>
          <w:szCs w:val="22"/>
          <w:lang w:val="en-US"/>
        </w:rPr>
        <w:t xml:space="preserve"> for core requirements </w:t>
      </w:r>
      <w:r w:rsidR="00067AE9">
        <w:rPr>
          <w:sz w:val="22"/>
          <w:szCs w:val="22"/>
          <w:lang w:val="en-US"/>
        </w:rPr>
        <w:t>are</w:t>
      </w:r>
      <w:r w:rsidR="005A70E1">
        <w:rPr>
          <w:sz w:val="22"/>
          <w:szCs w:val="22"/>
          <w:lang w:val="en-US"/>
        </w:rPr>
        <w:t xml:space="preserve"> </w:t>
      </w:r>
      <w:r w:rsidR="00977EDE">
        <w:rPr>
          <w:sz w:val="22"/>
          <w:szCs w:val="22"/>
          <w:lang w:val="en-US"/>
        </w:rPr>
        <w:t>captured</w:t>
      </w:r>
      <w:r w:rsidR="002D122B">
        <w:rPr>
          <w:sz w:val="22"/>
          <w:szCs w:val="22"/>
          <w:lang w:val="en-US"/>
        </w:rPr>
        <w:t xml:space="preserve"> [1]</w:t>
      </w:r>
      <w:r w:rsidR="009F22C0">
        <w:rPr>
          <w:sz w:val="22"/>
          <w:szCs w:val="22"/>
          <w:lang w:val="en-US"/>
        </w:rPr>
        <w:t xml:space="preserve">. </w:t>
      </w:r>
    </w:p>
    <w:p w14:paraId="6FC1710D" w14:textId="3A2B5023" w:rsidR="0055506E" w:rsidRPr="001D2FBF" w:rsidRDefault="00CF5BC2" w:rsidP="00BB0A7A">
      <w:pPr>
        <w:spacing w:before="120" w:after="0"/>
        <w:rPr>
          <w:sz w:val="22"/>
          <w:szCs w:val="22"/>
          <w:lang w:val="en-US"/>
        </w:rPr>
      </w:pPr>
      <w:r>
        <w:rPr>
          <w:sz w:val="22"/>
          <w:szCs w:val="22"/>
          <w:lang w:val="en-US"/>
        </w:rPr>
        <w:t xml:space="preserve">In this contribution, we provide our views on </w:t>
      </w:r>
      <w:r w:rsidR="00177F40">
        <w:rPr>
          <w:sz w:val="22"/>
          <w:szCs w:val="22"/>
          <w:lang w:val="en-US"/>
        </w:rPr>
        <w:t>RRM requirements</w:t>
      </w:r>
      <w:r w:rsidR="000E5B11">
        <w:rPr>
          <w:sz w:val="22"/>
          <w:szCs w:val="22"/>
          <w:lang w:val="en-US"/>
        </w:rPr>
        <w:t xml:space="preserve"> impacts</w:t>
      </w:r>
      <w:r w:rsidR="00177F40">
        <w:rPr>
          <w:sz w:val="22"/>
          <w:szCs w:val="22"/>
          <w:lang w:val="en-US"/>
        </w:rPr>
        <w:t xml:space="preserve"> for </w:t>
      </w:r>
      <w:r w:rsidR="000E5B11">
        <w:rPr>
          <w:sz w:val="22"/>
          <w:szCs w:val="22"/>
          <w:lang w:val="en-US"/>
        </w:rPr>
        <w:t>R17 NR positioning enhancement</w:t>
      </w:r>
      <w:r>
        <w:rPr>
          <w:sz w:val="22"/>
          <w:szCs w:val="22"/>
          <w:lang w:val="en-US"/>
        </w:rPr>
        <w:t>.</w:t>
      </w:r>
    </w:p>
    <w:p w14:paraId="76B57B46" w14:textId="1C9CCD6D" w:rsidR="00CB610D" w:rsidRPr="001D2FBF" w:rsidRDefault="00496301" w:rsidP="00CB610D">
      <w:pPr>
        <w:pStyle w:val="Heading1"/>
        <w:numPr>
          <w:ilvl w:val="0"/>
          <w:numId w:val="1"/>
        </w:numPr>
        <w:spacing w:before="360" w:after="0"/>
        <w:ind w:left="357" w:hanging="357"/>
      </w:pPr>
      <w:r>
        <w:t>Discussion</w:t>
      </w:r>
    </w:p>
    <w:p w14:paraId="5424BDD0" w14:textId="39E0FECE" w:rsidR="004569E0" w:rsidRDefault="004569E0" w:rsidP="00B823CA">
      <w:pPr>
        <w:spacing w:before="240" w:after="0"/>
        <w:rPr>
          <w:sz w:val="22"/>
          <w:szCs w:val="22"/>
          <w:lang w:eastAsia="zh-CN"/>
        </w:rPr>
      </w:pPr>
      <w:r>
        <w:rPr>
          <w:sz w:val="22"/>
          <w:szCs w:val="22"/>
          <w:lang w:eastAsia="zh-CN"/>
        </w:rPr>
        <w:t xml:space="preserve">In Rel-16, </w:t>
      </w:r>
      <w:r w:rsidR="003D4585">
        <w:rPr>
          <w:sz w:val="22"/>
          <w:szCs w:val="22"/>
          <w:lang w:eastAsia="zh-CN"/>
        </w:rPr>
        <w:t xml:space="preserve">RRM requirements of </w:t>
      </w:r>
      <w:r>
        <w:rPr>
          <w:sz w:val="22"/>
          <w:szCs w:val="22"/>
          <w:lang w:eastAsia="zh-CN"/>
        </w:rPr>
        <w:t xml:space="preserve">measurement period, accuracy and reporting are specified for the </w:t>
      </w:r>
      <w:r w:rsidR="00E03D72">
        <w:rPr>
          <w:sz w:val="22"/>
          <w:szCs w:val="22"/>
          <w:lang w:eastAsia="zh-CN"/>
        </w:rPr>
        <w:t xml:space="preserve">DL and UL </w:t>
      </w:r>
      <w:r>
        <w:rPr>
          <w:sz w:val="22"/>
          <w:szCs w:val="22"/>
          <w:lang w:eastAsia="zh-CN"/>
        </w:rPr>
        <w:t>measurements as follows.</w:t>
      </w:r>
    </w:p>
    <w:p w14:paraId="7A62D08A" w14:textId="2AA5F726" w:rsidR="00D80ED0" w:rsidRPr="003F129A" w:rsidRDefault="00D80ED0" w:rsidP="00D80ED0">
      <w:pPr>
        <w:pStyle w:val="ListParagraph"/>
        <w:numPr>
          <w:ilvl w:val="0"/>
          <w:numId w:val="46"/>
        </w:numPr>
        <w:spacing w:before="240"/>
        <w:rPr>
          <w:rFonts w:ascii="Times New Roman" w:hAnsi="Times New Roman"/>
          <w:szCs w:val="22"/>
          <w:lang w:eastAsia="zh-CN"/>
        </w:rPr>
      </w:pPr>
      <w:r w:rsidRPr="003F129A">
        <w:rPr>
          <w:rFonts w:ascii="Times New Roman" w:hAnsi="Times New Roman"/>
          <w:szCs w:val="22"/>
          <w:lang w:eastAsia="zh-CN"/>
        </w:rPr>
        <w:t>UE Rx-Tx time difference measurement</w:t>
      </w:r>
    </w:p>
    <w:p w14:paraId="3C072FCB" w14:textId="54D861EB" w:rsidR="00D80ED0" w:rsidRPr="003F129A" w:rsidRDefault="00D80ED0" w:rsidP="00D80ED0">
      <w:pPr>
        <w:pStyle w:val="ListParagraph"/>
        <w:numPr>
          <w:ilvl w:val="0"/>
          <w:numId w:val="46"/>
        </w:numPr>
        <w:spacing w:before="240"/>
        <w:rPr>
          <w:rFonts w:ascii="Times New Roman" w:hAnsi="Times New Roman"/>
          <w:szCs w:val="22"/>
          <w:lang w:eastAsia="zh-CN"/>
        </w:rPr>
      </w:pPr>
      <w:r w:rsidRPr="003F129A">
        <w:rPr>
          <w:rFonts w:ascii="Times New Roman" w:hAnsi="Times New Roman"/>
          <w:szCs w:val="22"/>
          <w:lang w:eastAsia="zh-CN"/>
        </w:rPr>
        <w:t>DL PRS-RSRP measurement</w:t>
      </w:r>
    </w:p>
    <w:p w14:paraId="52C5F20F" w14:textId="462CC54F" w:rsidR="00D80ED0" w:rsidRPr="003F129A" w:rsidRDefault="00D80ED0" w:rsidP="00D80ED0">
      <w:pPr>
        <w:pStyle w:val="ListParagraph"/>
        <w:numPr>
          <w:ilvl w:val="0"/>
          <w:numId w:val="46"/>
        </w:numPr>
        <w:spacing w:before="240"/>
        <w:rPr>
          <w:rFonts w:ascii="Times New Roman" w:hAnsi="Times New Roman"/>
          <w:szCs w:val="22"/>
          <w:lang w:eastAsia="zh-CN"/>
        </w:rPr>
      </w:pPr>
      <w:r w:rsidRPr="003F129A">
        <w:rPr>
          <w:rFonts w:ascii="Times New Roman" w:hAnsi="Times New Roman"/>
          <w:szCs w:val="22"/>
          <w:lang w:eastAsia="zh-CN"/>
        </w:rPr>
        <w:t>DL PRS RSTD measurement</w:t>
      </w:r>
    </w:p>
    <w:p w14:paraId="37EA2752" w14:textId="2F3319C9" w:rsidR="00D80ED0" w:rsidRPr="003F129A" w:rsidRDefault="00D80ED0" w:rsidP="00D80ED0">
      <w:pPr>
        <w:pStyle w:val="ListParagraph"/>
        <w:numPr>
          <w:ilvl w:val="0"/>
          <w:numId w:val="46"/>
        </w:numPr>
        <w:spacing w:before="240"/>
        <w:rPr>
          <w:rFonts w:ascii="Times New Roman" w:hAnsi="Times New Roman"/>
          <w:szCs w:val="22"/>
          <w:lang w:eastAsia="zh-CN"/>
        </w:rPr>
      </w:pPr>
      <w:r w:rsidRPr="003F129A">
        <w:rPr>
          <w:rFonts w:ascii="Times New Roman" w:hAnsi="Times New Roman"/>
          <w:szCs w:val="22"/>
          <w:lang w:eastAsia="zh-CN"/>
        </w:rPr>
        <w:t>UL RTOA measurement</w:t>
      </w:r>
    </w:p>
    <w:p w14:paraId="5DB6A8C1" w14:textId="7B34F2B2" w:rsidR="00D80ED0" w:rsidRPr="003F129A" w:rsidRDefault="00D80ED0" w:rsidP="00D80ED0">
      <w:pPr>
        <w:pStyle w:val="ListParagraph"/>
        <w:numPr>
          <w:ilvl w:val="0"/>
          <w:numId w:val="46"/>
        </w:numPr>
        <w:spacing w:before="240"/>
        <w:rPr>
          <w:rFonts w:ascii="Times New Roman" w:hAnsi="Times New Roman"/>
          <w:szCs w:val="22"/>
          <w:lang w:eastAsia="zh-CN"/>
        </w:rPr>
      </w:pPr>
      <w:r w:rsidRPr="003F129A">
        <w:rPr>
          <w:rFonts w:ascii="Times New Roman" w:hAnsi="Times New Roman"/>
          <w:szCs w:val="22"/>
          <w:lang w:eastAsia="zh-CN"/>
        </w:rPr>
        <w:t>UL SRS-RSRP measurement</w:t>
      </w:r>
    </w:p>
    <w:p w14:paraId="3D064DC6" w14:textId="3A847DC1" w:rsidR="00D80ED0" w:rsidRPr="003F129A" w:rsidRDefault="00D80ED0" w:rsidP="00D80ED0">
      <w:pPr>
        <w:pStyle w:val="ListParagraph"/>
        <w:numPr>
          <w:ilvl w:val="0"/>
          <w:numId w:val="46"/>
        </w:numPr>
        <w:spacing w:before="240"/>
        <w:rPr>
          <w:rFonts w:ascii="Times New Roman" w:hAnsi="Times New Roman"/>
          <w:szCs w:val="22"/>
          <w:lang w:eastAsia="zh-CN"/>
        </w:rPr>
      </w:pPr>
      <w:proofErr w:type="spellStart"/>
      <w:r w:rsidRPr="003F129A">
        <w:rPr>
          <w:rFonts w:ascii="Times New Roman" w:hAnsi="Times New Roman"/>
          <w:szCs w:val="22"/>
          <w:lang w:eastAsia="zh-CN"/>
        </w:rPr>
        <w:t>gNB</w:t>
      </w:r>
      <w:proofErr w:type="spellEnd"/>
      <w:r w:rsidRPr="003F129A">
        <w:rPr>
          <w:rFonts w:ascii="Times New Roman" w:hAnsi="Times New Roman"/>
          <w:szCs w:val="22"/>
          <w:lang w:eastAsia="zh-CN"/>
        </w:rPr>
        <w:t xml:space="preserve"> Rx-Tx time different measurement</w:t>
      </w:r>
    </w:p>
    <w:p w14:paraId="757BE0AF" w14:textId="1DDDAE6E" w:rsidR="007E098A" w:rsidRDefault="007E098A" w:rsidP="007E098A">
      <w:pPr>
        <w:spacing w:before="240" w:after="0"/>
        <w:jc w:val="both"/>
        <w:rPr>
          <w:sz w:val="22"/>
          <w:szCs w:val="22"/>
          <w:lang w:eastAsia="zh-CN"/>
        </w:rPr>
      </w:pPr>
      <w:r>
        <w:rPr>
          <w:sz w:val="22"/>
          <w:szCs w:val="22"/>
          <w:lang w:eastAsia="zh-CN"/>
        </w:rPr>
        <w:t>In Rel-17 with enhancements on positioning methods, measurements and corresponding procedures, existing RRM requirements may be impacted or new RRM requirements may be needed.</w:t>
      </w:r>
    </w:p>
    <w:tbl>
      <w:tblPr>
        <w:tblStyle w:val="TableGrid"/>
        <w:tblW w:w="0" w:type="auto"/>
        <w:tblLook w:val="04A0" w:firstRow="1" w:lastRow="0" w:firstColumn="1" w:lastColumn="0" w:noHBand="0" w:noVBand="1"/>
      </w:tblPr>
      <w:tblGrid>
        <w:gridCol w:w="9629"/>
      </w:tblGrid>
      <w:tr w:rsidR="007E098A" w14:paraId="1BFC4AA1" w14:textId="77777777" w:rsidTr="001D0EAE">
        <w:tc>
          <w:tcPr>
            <w:tcW w:w="9629" w:type="dxa"/>
          </w:tcPr>
          <w:p w14:paraId="2C678F96" w14:textId="77777777" w:rsidR="007E098A" w:rsidRDefault="007E098A" w:rsidP="007E098A">
            <w:pPr>
              <w:numPr>
                <w:ilvl w:val="0"/>
                <w:numId w:val="45"/>
              </w:numPr>
              <w:overflowPunct w:val="0"/>
              <w:autoSpaceDE w:val="0"/>
              <w:autoSpaceDN w:val="0"/>
              <w:adjustRightInd w:val="0"/>
              <w:textAlignment w:val="baseline"/>
              <w:rPr>
                <w:sz w:val="22"/>
                <w:szCs w:val="22"/>
                <w:lang w:eastAsia="zh-CN"/>
              </w:rPr>
            </w:pPr>
            <w:r>
              <w:rPr>
                <w:rFonts w:eastAsia="MS Mincho"/>
              </w:rPr>
              <w:t>Discuss and specify new as well as the impact on the existing RAN4 requirements for positioning and other RRM measurements and corresponding procedures [RAN4]</w:t>
            </w:r>
          </w:p>
        </w:tc>
      </w:tr>
    </w:tbl>
    <w:p w14:paraId="3CA733D2" w14:textId="1DA13261" w:rsidR="007E098A" w:rsidRDefault="007E098A" w:rsidP="007E098A">
      <w:pPr>
        <w:spacing w:before="240" w:after="0"/>
        <w:jc w:val="both"/>
        <w:rPr>
          <w:sz w:val="22"/>
          <w:szCs w:val="22"/>
          <w:lang w:eastAsia="zh-CN"/>
        </w:rPr>
      </w:pPr>
      <w:r>
        <w:rPr>
          <w:sz w:val="22"/>
          <w:szCs w:val="22"/>
          <w:lang w:eastAsia="zh-CN"/>
        </w:rPr>
        <w:t>RAN4 should discussed impact to existing RRM requirements and discuss if new RRM requirements are need for enhancements on positioning methods, measurements and corresponding procedures based on progress in other working groups</w:t>
      </w:r>
      <w:r w:rsidRPr="006A7EF7">
        <w:rPr>
          <w:sz w:val="22"/>
          <w:szCs w:val="22"/>
          <w:lang w:eastAsia="zh-CN"/>
        </w:rPr>
        <w:t>.</w:t>
      </w:r>
    </w:p>
    <w:p w14:paraId="4C1668D0" w14:textId="77777777" w:rsidR="007E098A" w:rsidRDefault="007E098A" w:rsidP="007E098A">
      <w:pPr>
        <w:spacing w:before="240" w:after="0"/>
        <w:jc w:val="both"/>
        <w:rPr>
          <w:sz w:val="22"/>
          <w:szCs w:val="22"/>
          <w:lang w:eastAsia="zh-CN"/>
        </w:rPr>
      </w:pPr>
    </w:p>
    <w:p w14:paraId="6A49ED1A" w14:textId="24F635D8" w:rsidR="00E82F68" w:rsidRPr="00B94C3A" w:rsidRDefault="00E82F68" w:rsidP="00E82F68">
      <w:pPr>
        <w:pStyle w:val="Heading2"/>
        <w:rPr>
          <w:lang w:eastAsia="zh-CN"/>
        </w:rPr>
      </w:pPr>
      <w:r>
        <w:rPr>
          <w:lang w:eastAsia="zh-CN"/>
        </w:rPr>
        <w:t xml:space="preserve">2.1 </w:t>
      </w:r>
      <w:r w:rsidR="00663CEE">
        <w:rPr>
          <w:lang w:eastAsia="zh-CN"/>
        </w:rPr>
        <w:t>RRM requirements for</w:t>
      </w:r>
      <w:r w:rsidR="00671CC9">
        <w:rPr>
          <w:lang w:eastAsia="zh-CN"/>
        </w:rPr>
        <w:t xml:space="preserve"> </w:t>
      </w:r>
      <w:r w:rsidR="00287313">
        <w:rPr>
          <w:lang w:eastAsia="zh-CN"/>
        </w:rPr>
        <w:t>latency reduction</w:t>
      </w:r>
    </w:p>
    <w:p w14:paraId="2B6973D1" w14:textId="3AEE2960" w:rsidR="003F129A" w:rsidRDefault="003F129A" w:rsidP="003F129A">
      <w:pPr>
        <w:spacing w:before="240" w:after="0"/>
        <w:rPr>
          <w:sz w:val="22"/>
          <w:szCs w:val="22"/>
          <w:lang w:eastAsia="zh-CN"/>
        </w:rPr>
      </w:pPr>
      <w:r>
        <w:rPr>
          <w:sz w:val="22"/>
          <w:szCs w:val="22"/>
          <w:lang w:eastAsia="zh-CN"/>
        </w:rPr>
        <w:t xml:space="preserve">For UE measurements, the requirements are defined for the measurements conducted in the measurement gap. Multiple samples are used during the measurement to define measurement period requirements and accuracy requirements. This </w:t>
      </w:r>
      <w:r w:rsidR="00096243">
        <w:rPr>
          <w:sz w:val="22"/>
          <w:szCs w:val="22"/>
          <w:lang w:eastAsia="zh-CN"/>
        </w:rPr>
        <w:t>is to</w:t>
      </w:r>
      <w:r>
        <w:rPr>
          <w:sz w:val="22"/>
          <w:szCs w:val="22"/>
          <w:lang w:eastAsia="zh-CN"/>
        </w:rPr>
        <w:t xml:space="preserve"> ensure high and reliable accuracy can be achieved in the field on one hand. </w:t>
      </w:r>
      <w:r>
        <w:rPr>
          <w:sz w:val="22"/>
          <w:szCs w:val="22"/>
          <w:lang w:eastAsia="zh-CN"/>
        </w:rPr>
        <w:lastRenderedPageBreak/>
        <w:t>But on the other hand, long measurement delay is seen based on current UE measurement requirements for NR positioning in Rel-16. Enhancement on procedures for latency reduction related to the time needed for UE measurement and related to measurement gap will be evaluated and introduced in Rel-17.</w:t>
      </w:r>
    </w:p>
    <w:p w14:paraId="34D7A61B" w14:textId="23C7BDC2" w:rsidR="003F129A" w:rsidRDefault="00096243" w:rsidP="00E82F68">
      <w:pPr>
        <w:spacing w:before="240" w:after="0"/>
        <w:jc w:val="both"/>
        <w:rPr>
          <w:sz w:val="22"/>
          <w:szCs w:val="22"/>
          <w:lang w:eastAsia="zh-CN"/>
        </w:rPr>
      </w:pPr>
      <w:r>
        <w:rPr>
          <w:sz w:val="22"/>
          <w:szCs w:val="22"/>
          <w:lang w:eastAsia="zh-CN"/>
        </w:rPr>
        <w:t>According to the objective below, the latency reduction can be achieved based on several solutions.</w:t>
      </w:r>
    </w:p>
    <w:tbl>
      <w:tblPr>
        <w:tblStyle w:val="TableGrid"/>
        <w:tblW w:w="0" w:type="auto"/>
        <w:tblLook w:val="04A0" w:firstRow="1" w:lastRow="0" w:firstColumn="1" w:lastColumn="0" w:noHBand="0" w:noVBand="1"/>
      </w:tblPr>
      <w:tblGrid>
        <w:gridCol w:w="9629"/>
      </w:tblGrid>
      <w:tr w:rsidR="00096243" w14:paraId="509A8177" w14:textId="77777777" w:rsidTr="00096243">
        <w:tc>
          <w:tcPr>
            <w:tcW w:w="9629" w:type="dxa"/>
          </w:tcPr>
          <w:p w14:paraId="49229F17" w14:textId="77777777" w:rsidR="00096243" w:rsidRDefault="00096243" w:rsidP="00096243">
            <w:pPr>
              <w:numPr>
                <w:ilvl w:val="0"/>
                <w:numId w:val="46"/>
              </w:numPr>
              <w:spacing w:after="0" w:line="276" w:lineRule="auto"/>
              <w:ind w:left="714" w:hanging="357"/>
            </w:pPr>
            <w:r>
              <w:t xml:space="preserve">Specify the enhancements of signalling, and procedures for improving positioning latency </w:t>
            </w:r>
            <w:r w:rsidRPr="00673077">
              <w:t xml:space="preserve">of the Rel-16 NR </w:t>
            </w:r>
            <w:r w:rsidRPr="00FD1B38">
              <w:t>positioning methods, for</w:t>
            </w:r>
            <w:r w:rsidRPr="009D6F0E">
              <w:t xml:space="preserve"> DL and DL+UL positioning methods, including:</w:t>
            </w:r>
          </w:p>
          <w:p w14:paraId="503E1F3A" w14:textId="77777777" w:rsidR="00096243" w:rsidRDefault="00096243" w:rsidP="00096243">
            <w:pPr>
              <w:numPr>
                <w:ilvl w:val="1"/>
                <w:numId w:val="45"/>
              </w:numPr>
              <w:overflowPunct w:val="0"/>
              <w:autoSpaceDE w:val="0"/>
              <w:autoSpaceDN w:val="0"/>
              <w:adjustRightInd w:val="0"/>
              <w:textAlignment w:val="baseline"/>
              <w:rPr>
                <w:rFonts w:eastAsia="MS Mincho"/>
              </w:rPr>
            </w:pPr>
            <w:r w:rsidRPr="00D94DAE">
              <w:rPr>
                <w:rFonts w:eastAsia="MS Mincho"/>
              </w:rPr>
              <w:t xml:space="preserve">Latency reduction related to the </w:t>
            </w:r>
            <w:r>
              <w:rPr>
                <w:rFonts w:eastAsia="MS Mincho"/>
              </w:rPr>
              <w:t>request and response</w:t>
            </w:r>
            <w:r w:rsidRPr="00D94DAE">
              <w:rPr>
                <w:rFonts w:eastAsia="MS Mincho"/>
              </w:rPr>
              <w:t xml:space="preserve"> of</w:t>
            </w:r>
            <w:r>
              <w:rPr>
                <w:rFonts w:eastAsia="MS Mincho"/>
              </w:rPr>
              <w:t xml:space="preserve"> location</w:t>
            </w:r>
            <w:r w:rsidRPr="00C25B64">
              <w:t xml:space="preserve"> </w:t>
            </w:r>
            <w:r w:rsidRPr="00C25B64">
              <w:rPr>
                <w:rFonts w:eastAsia="MS Mincho"/>
              </w:rPr>
              <w:t>measurements or</w:t>
            </w:r>
            <w:r w:rsidRPr="00D94DAE">
              <w:rPr>
                <w:rFonts w:eastAsia="MS Mincho"/>
              </w:rPr>
              <w:t xml:space="preserve"> </w:t>
            </w:r>
            <w:r>
              <w:rPr>
                <w:rFonts w:eastAsia="MS Mincho"/>
              </w:rPr>
              <w:t xml:space="preserve">location estimate and </w:t>
            </w:r>
            <w:r w:rsidRPr="00D94DAE">
              <w:rPr>
                <w:rFonts w:eastAsia="MS Mincho"/>
              </w:rPr>
              <w:t>positioning assistance data</w:t>
            </w:r>
            <w:r>
              <w:rPr>
                <w:rFonts w:eastAsia="MS Mincho"/>
              </w:rPr>
              <w:t>;</w:t>
            </w:r>
            <w:r w:rsidRPr="0023426B">
              <w:rPr>
                <w:rFonts w:eastAsia="MS Mincho"/>
              </w:rPr>
              <w:t xml:space="preserve"> </w:t>
            </w:r>
            <w:r>
              <w:rPr>
                <w:rFonts w:eastAsia="MS Mincho"/>
              </w:rPr>
              <w:t>[RAN2, RAN3, RAN1]</w:t>
            </w:r>
          </w:p>
          <w:p w14:paraId="7A40E728" w14:textId="77777777" w:rsidR="00096243" w:rsidRPr="001E611A" w:rsidRDefault="00096243" w:rsidP="00096243">
            <w:pPr>
              <w:numPr>
                <w:ilvl w:val="1"/>
                <w:numId w:val="45"/>
              </w:numPr>
              <w:overflowPunct w:val="0"/>
              <w:autoSpaceDE w:val="0"/>
              <w:autoSpaceDN w:val="0"/>
              <w:adjustRightInd w:val="0"/>
              <w:textAlignment w:val="baseline"/>
              <w:rPr>
                <w:rFonts w:eastAsia="MS Mincho"/>
              </w:rPr>
            </w:pPr>
            <w:r w:rsidRPr="001E611A">
              <w:rPr>
                <w:rFonts w:eastAsia="MS Mincho"/>
              </w:rPr>
              <w:t>Latency reduction related to the time needed to perform UE measurements; [RAN1, RAN4]</w:t>
            </w:r>
          </w:p>
          <w:p w14:paraId="249704A9" w14:textId="2C8CC82D" w:rsidR="00096243" w:rsidRDefault="00096243" w:rsidP="00096243">
            <w:pPr>
              <w:numPr>
                <w:ilvl w:val="1"/>
                <w:numId w:val="45"/>
              </w:numPr>
              <w:overflowPunct w:val="0"/>
              <w:autoSpaceDE w:val="0"/>
              <w:autoSpaceDN w:val="0"/>
              <w:adjustRightInd w:val="0"/>
              <w:textAlignment w:val="baseline"/>
              <w:rPr>
                <w:sz w:val="22"/>
                <w:szCs w:val="22"/>
                <w:lang w:eastAsia="zh-CN"/>
              </w:rPr>
            </w:pPr>
            <w:r w:rsidRPr="00F64364">
              <w:rPr>
                <w:rFonts w:eastAsia="MS Mincho"/>
              </w:rPr>
              <w:t>Latency reduction related to the measurement gap; [RAN</w:t>
            </w:r>
            <w:r>
              <w:rPr>
                <w:rFonts w:eastAsia="MS Mincho"/>
              </w:rPr>
              <w:t>1</w:t>
            </w:r>
            <w:r w:rsidRPr="00F64364">
              <w:rPr>
                <w:rFonts w:eastAsia="MS Mincho"/>
              </w:rPr>
              <w:t>, RAN</w:t>
            </w:r>
            <w:r>
              <w:rPr>
                <w:rFonts w:eastAsia="MS Mincho"/>
              </w:rPr>
              <w:t>4</w:t>
            </w:r>
            <w:r w:rsidRPr="00F64364">
              <w:rPr>
                <w:rFonts w:eastAsia="MS Mincho"/>
              </w:rPr>
              <w:t>, RAN2]</w:t>
            </w:r>
          </w:p>
        </w:tc>
      </w:tr>
    </w:tbl>
    <w:p w14:paraId="7DECE712" w14:textId="35620470" w:rsidR="003F129A" w:rsidRDefault="00096243" w:rsidP="00E82F68">
      <w:pPr>
        <w:spacing w:before="240" w:after="0"/>
        <w:jc w:val="both"/>
        <w:rPr>
          <w:sz w:val="22"/>
          <w:szCs w:val="22"/>
          <w:lang w:eastAsia="zh-CN"/>
        </w:rPr>
      </w:pPr>
      <w:r>
        <w:rPr>
          <w:sz w:val="22"/>
          <w:szCs w:val="22"/>
          <w:lang w:eastAsia="zh-CN"/>
        </w:rPr>
        <w:t xml:space="preserve">For the </w:t>
      </w:r>
      <w:r w:rsidR="007E14A9">
        <w:rPr>
          <w:sz w:val="22"/>
          <w:szCs w:val="22"/>
          <w:lang w:eastAsia="zh-CN"/>
        </w:rPr>
        <w:t xml:space="preserve">latency reduction related to the time needed for UE measurement, it needs RAN1/RAN2 involvement. It’s not clear what RAN4 can do without any input from RAN1. From our understanding, the latency reduction would </w:t>
      </w:r>
      <w:r w:rsidR="00990372">
        <w:rPr>
          <w:sz w:val="22"/>
          <w:szCs w:val="22"/>
          <w:lang w:eastAsia="zh-CN"/>
        </w:rPr>
        <w:t xml:space="preserve">be </w:t>
      </w:r>
      <w:r w:rsidR="007E14A9">
        <w:rPr>
          <w:sz w:val="22"/>
          <w:szCs w:val="22"/>
          <w:lang w:eastAsia="zh-CN"/>
        </w:rPr>
        <w:t xml:space="preserve">based on enhancements of signalling and/or procedures so that there is possibility to reduce time needed for UE to perform measurements. </w:t>
      </w:r>
      <w:r w:rsidR="00375EDA">
        <w:rPr>
          <w:sz w:val="22"/>
          <w:szCs w:val="22"/>
          <w:lang w:eastAsia="zh-CN"/>
        </w:rPr>
        <w:t>Without any enhancement, it would be hard for RAN4 to discuss reduc</w:t>
      </w:r>
      <w:r w:rsidR="00D65199">
        <w:rPr>
          <w:sz w:val="22"/>
          <w:szCs w:val="22"/>
          <w:lang w:eastAsia="zh-CN"/>
        </w:rPr>
        <w:t>tion of</w:t>
      </w:r>
      <w:r w:rsidR="00375EDA">
        <w:rPr>
          <w:sz w:val="22"/>
          <w:szCs w:val="22"/>
          <w:lang w:eastAsia="zh-CN"/>
        </w:rPr>
        <w:t xml:space="preserve"> number of samples or other time</w:t>
      </w:r>
      <w:r w:rsidR="00D65199">
        <w:rPr>
          <w:sz w:val="22"/>
          <w:szCs w:val="22"/>
          <w:lang w:eastAsia="zh-CN"/>
        </w:rPr>
        <w:t xml:space="preserve"> needed for measurements</w:t>
      </w:r>
      <w:r w:rsidR="00375EDA">
        <w:rPr>
          <w:sz w:val="22"/>
          <w:szCs w:val="22"/>
          <w:lang w:eastAsia="zh-CN"/>
        </w:rPr>
        <w:t xml:space="preserve">. </w:t>
      </w:r>
      <w:r w:rsidR="007E14A9">
        <w:rPr>
          <w:sz w:val="22"/>
          <w:szCs w:val="22"/>
          <w:lang w:eastAsia="zh-CN"/>
        </w:rPr>
        <w:t xml:space="preserve">So, RAN4 should hold on the discussion on this aspect until there is progress in RAN1. </w:t>
      </w:r>
    </w:p>
    <w:p w14:paraId="5A801443" w14:textId="7D5B8FB5" w:rsidR="007E14A9" w:rsidRDefault="007E14A9" w:rsidP="007E14A9">
      <w:pPr>
        <w:spacing w:before="240" w:after="0"/>
        <w:jc w:val="both"/>
        <w:rPr>
          <w:sz w:val="22"/>
          <w:szCs w:val="22"/>
          <w:lang w:eastAsia="zh-CN"/>
        </w:rPr>
      </w:pPr>
      <w:r>
        <w:rPr>
          <w:sz w:val="22"/>
          <w:szCs w:val="22"/>
          <w:lang w:eastAsia="zh-CN"/>
        </w:rPr>
        <w:t xml:space="preserve">Similar to measurement time reduction, the latency reduction related to measurement gap also needs RAN1/RAN2 involvement. There could be possibilities that measurement can be done </w:t>
      </w:r>
      <w:r w:rsidR="00375EDA">
        <w:rPr>
          <w:sz w:val="22"/>
          <w:szCs w:val="22"/>
          <w:lang w:eastAsia="zh-CN"/>
        </w:rPr>
        <w:t xml:space="preserve">with </w:t>
      </w:r>
      <w:r>
        <w:rPr>
          <w:sz w:val="22"/>
          <w:szCs w:val="22"/>
          <w:lang w:eastAsia="zh-CN"/>
        </w:rPr>
        <w:t>without measurement gap.</w:t>
      </w:r>
      <w:r w:rsidR="00375EDA">
        <w:rPr>
          <w:sz w:val="22"/>
          <w:szCs w:val="22"/>
          <w:lang w:eastAsia="zh-CN"/>
        </w:rPr>
        <w:t xml:space="preserve"> If UE measurements can be done without measurement gap, then new requirements should be specified for the measurement as there is no requirements in Rel-16. If UE measurements are done with measurement gap, then how latency can be reduced depending on enhancement of measurement gap. So</w:t>
      </w:r>
      <w:r>
        <w:rPr>
          <w:sz w:val="22"/>
          <w:szCs w:val="22"/>
          <w:lang w:eastAsia="zh-CN"/>
        </w:rPr>
        <w:t xml:space="preserve"> RAN4 should </w:t>
      </w:r>
      <w:r w:rsidR="00375EDA">
        <w:rPr>
          <w:sz w:val="22"/>
          <w:szCs w:val="22"/>
          <w:lang w:eastAsia="zh-CN"/>
        </w:rPr>
        <w:t xml:space="preserve">also </w:t>
      </w:r>
      <w:r>
        <w:rPr>
          <w:sz w:val="22"/>
          <w:szCs w:val="22"/>
          <w:lang w:eastAsia="zh-CN"/>
        </w:rPr>
        <w:t xml:space="preserve">hold on the discussion on this aspect until there is progress in RAN1/RAN2. </w:t>
      </w:r>
    </w:p>
    <w:p w14:paraId="6EFFC601" w14:textId="1C3CDC0F" w:rsidR="003A261D" w:rsidRDefault="003A261D" w:rsidP="003A261D">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sidR="008D6DD2">
        <w:rPr>
          <w:b/>
          <w:bCs/>
          <w:i/>
          <w:iCs/>
          <w:sz w:val="22"/>
          <w:szCs w:val="22"/>
          <w:lang w:eastAsia="zh-CN"/>
        </w:rPr>
        <w:t>1</w:t>
      </w:r>
      <w:r w:rsidRPr="009F22C0">
        <w:rPr>
          <w:b/>
          <w:bCs/>
          <w:i/>
          <w:iCs/>
          <w:sz w:val="22"/>
          <w:szCs w:val="22"/>
          <w:lang w:eastAsia="zh-CN"/>
        </w:rPr>
        <w:t xml:space="preserve">: </w:t>
      </w:r>
      <w:r w:rsidRPr="00D65199">
        <w:rPr>
          <w:b/>
          <w:bCs/>
          <w:i/>
          <w:iCs/>
          <w:sz w:val="22"/>
          <w:szCs w:val="22"/>
          <w:lang w:eastAsia="zh-CN"/>
        </w:rPr>
        <w:t xml:space="preserve">RAN4 should </w:t>
      </w:r>
      <w:r>
        <w:rPr>
          <w:b/>
          <w:bCs/>
          <w:i/>
          <w:iCs/>
          <w:sz w:val="22"/>
          <w:szCs w:val="22"/>
          <w:lang w:eastAsia="zh-CN"/>
        </w:rPr>
        <w:t>specif</w:t>
      </w:r>
      <w:r w:rsidR="006727D3">
        <w:rPr>
          <w:b/>
          <w:bCs/>
          <w:i/>
          <w:iCs/>
          <w:sz w:val="22"/>
          <w:szCs w:val="22"/>
          <w:lang w:eastAsia="zh-CN"/>
        </w:rPr>
        <w:t>y</w:t>
      </w:r>
      <w:r>
        <w:rPr>
          <w:b/>
          <w:bCs/>
          <w:i/>
          <w:iCs/>
          <w:sz w:val="22"/>
          <w:szCs w:val="22"/>
          <w:lang w:eastAsia="zh-CN"/>
        </w:rPr>
        <w:t xml:space="preserve"> RRM requirements for UE DL measurements without measurement gap if corresponding procedures is </w:t>
      </w:r>
      <w:r w:rsidR="006727D3">
        <w:rPr>
          <w:b/>
          <w:bCs/>
          <w:i/>
          <w:iCs/>
          <w:sz w:val="22"/>
          <w:szCs w:val="22"/>
          <w:lang w:eastAsia="zh-CN"/>
        </w:rPr>
        <w:t>enabled.</w:t>
      </w:r>
    </w:p>
    <w:p w14:paraId="7B3D807A" w14:textId="65F2B971" w:rsidR="006727D3" w:rsidRDefault="006727D3" w:rsidP="006727D3">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sidR="008D6DD2">
        <w:rPr>
          <w:b/>
          <w:bCs/>
          <w:i/>
          <w:iCs/>
          <w:sz w:val="22"/>
          <w:szCs w:val="22"/>
          <w:lang w:eastAsia="zh-CN"/>
        </w:rPr>
        <w:t>2</w:t>
      </w:r>
      <w:r w:rsidRPr="009F22C0">
        <w:rPr>
          <w:b/>
          <w:bCs/>
          <w:i/>
          <w:iCs/>
          <w:sz w:val="22"/>
          <w:szCs w:val="22"/>
          <w:lang w:eastAsia="zh-CN"/>
        </w:rPr>
        <w:t xml:space="preserve">: </w:t>
      </w:r>
      <w:r w:rsidRPr="00D65199">
        <w:rPr>
          <w:b/>
          <w:bCs/>
          <w:i/>
          <w:iCs/>
          <w:sz w:val="22"/>
          <w:szCs w:val="22"/>
          <w:lang w:eastAsia="zh-CN"/>
        </w:rPr>
        <w:t xml:space="preserve">RAN4 should </w:t>
      </w:r>
      <w:r>
        <w:rPr>
          <w:b/>
          <w:bCs/>
          <w:i/>
          <w:iCs/>
          <w:sz w:val="22"/>
          <w:szCs w:val="22"/>
          <w:lang w:eastAsia="zh-CN"/>
        </w:rPr>
        <w:t>specify RRM requirements for UE DL measurements with reduced UE measurement time if corresponding enhanced procedures are defined.</w:t>
      </w:r>
    </w:p>
    <w:p w14:paraId="54925B54" w14:textId="262961E1" w:rsidR="006727D3" w:rsidRDefault="006727D3" w:rsidP="006727D3">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sidR="008D6DD2">
        <w:rPr>
          <w:b/>
          <w:bCs/>
          <w:i/>
          <w:iCs/>
          <w:sz w:val="22"/>
          <w:szCs w:val="22"/>
          <w:lang w:eastAsia="zh-CN"/>
        </w:rPr>
        <w:t>3</w:t>
      </w:r>
      <w:r w:rsidRPr="009F22C0">
        <w:rPr>
          <w:b/>
          <w:bCs/>
          <w:i/>
          <w:iCs/>
          <w:sz w:val="22"/>
          <w:szCs w:val="22"/>
          <w:lang w:eastAsia="zh-CN"/>
        </w:rPr>
        <w:t xml:space="preserve">: </w:t>
      </w:r>
      <w:r w:rsidRPr="00D65199">
        <w:rPr>
          <w:b/>
          <w:bCs/>
          <w:i/>
          <w:iCs/>
          <w:sz w:val="22"/>
          <w:szCs w:val="22"/>
          <w:lang w:eastAsia="zh-CN"/>
        </w:rPr>
        <w:t xml:space="preserve">RAN4 should </w:t>
      </w:r>
      <w:r>
        <w:rPr>
          <w:b/>
          <w:bCs/>
          <w:i/>
          <w:iCs/>
          <w:sz w:val="22"/>
          <w:szCs w:val="22"/>
          <w:lang w:eastAsia="zh-CN"/>
        </w:rPr>
        <w:t xml:space="preserve">specify RRM requirements for UE DL measurements </w:t>
      </w:r>
      <w:r w:rsidR="00551591">
        <w:rPr>
          <w:b/>
          <w:bCs/>
          <w:i/>
          <w:iCs/>
          <w:sz w:val="22"/>
          <w:szCs w:val="22"/>
          <w:lang w:eastAsia="zh-CN"/>
        </w:rPr>
        <w:t xml:space="preserve">with measurement gap </w:t>
      </w:r>
      <w:r>
        <w:rPr>
          <w:b/>
          <w:bCs/>
          <w:i/>
          <w:iCs/>
          <w:sz w:val="22"/>
          <w:szCs w:val="22"/>
          <w:lang w:eastAsia="zh-CN"/>
        </w:rPr>
        <w:t>with reduced UE measurement time if corresponding enhanced procedures are defined.</w:t>
      </w:r>
    </w:p>
    <w:p w14:paraId="0176C262" w14:textId="77777777" w:rsidR="006727D3" w:rsidRDefault="006727D3" w:rsidP="006727D3">
      <w:pPr>
        <w:spacing w:before="240" w:after="0"/>
        <w:jc w:val="both"/>
        <w:rPr>
          <w:sz w:val="22"/>
          <w:szCs w:val="22"/>
          <w:lang w:eastAsia="zh-CN"/>
        </w:rPr>
      </w:pPr>
    </w:p>
    <w:p w14:paraId="155A1A6B" w14:textId="558B8DEF" w:rsidR="00551591" w:rsidRPr="00B94C3A" w:rsidRDefault="00551591" w:rsidP="00551591">
      <w:pPr>
        <w:pStyle w:val="Heading2"/>
        <w:rPr>
          <w:lang w:eastAsia="zh-CN"/>
        </w:rPr>
      </w:pPr>
      <w:r>
        <w:rPr>
          <w:lang w:eastAsia="zh-CN"/>
        </w:rPr>
        <w:t>2.</w:t>
      </w:r>
      <w:r w:rsidR="00B3367D">
        <w:rPr>
          <w:lang w:eastAsia="zh-CN"/>
        </w:rPr>
        <w:t>2</w:t>
      </w:r>
      <w:r>
        <w:rPr>
          <w:lang w:eastAsia="zh-CN"/>
        </w:rPr>
        <w:t xml:space="preserve"> RRM requirements for improving positioning accuracy</w:t>
      </w:r>
    </w:p>
    <w:p w14:paraId="655BFCA9" w14:textId="2824C23A" w:rsidR="003A261D" w:rsidRDefault="00DD38EF" w:rsidP="003A261D">
      <w:pPr>
        <w:spacing w:before="240" w:after="0"/>
        <w:jc w:val="both"/>
        <w:rPr>
          <w:sz w:val="22"/>
          <w:szCs w:val="22"/>
          <w:lang w:eastAsia="zh-CN"/>
        </w:rPr>
      </w:pPr>
      <w:r>
        <w:rPr>
          <w:sz w:val="22"/>
          <w:szCs w:val="22"/>
          <w:lang w:eastAsia="zh-CN"/>
        </w:rPr>
        <w:t xml:space="preserve">High accuracy is essential for </w:t>
      </w:r>
      <w:proofErr w:type="spellStart"/>
      <w:r>
        <w:rPr>
          <w:sz w:val="22"/>
          <w:szCs w:val="22"/>
          <w:lang w:eastAsia="zh-CN"/>
        </w:rPr>
        <w:t>IIoT</w:t>
      </w:r>
      <w:proofErr w:type="spellEnd"/>
      <w:r>
        <w:rPr>
          <w:sz w:val="22"/>
          <w:szCs w:val="22"/>
          <w:lang w:eastAsia="zh-CN"/>
        </w:rPr>
        <w:t xml:space="preserve"> use cases. Improving positioning accuracy of the Rel-16 NR positioning methods is an important enhancement in Rel-17.</w:t>
      </w:r>
    </w:p>
    <w:tbl>
      <w:tblPr>
        <w:tblStyle w:val="TableGrid"/>
        <w:tblW w:w="0" w:type="auto"/>
        <w:tblLook w:val="04A0" w:firstRow="1" w:lastRow="0" w:firstColumn="1" w:lastColumn="0" w:noHBand="0" w:noVBand="1"/>
      </w:tblPr>
      <w:tblGrid>
        <w:gridCol w:w="9629"/>
      </w:tblGrid>
      <w:tr w:rsidR="008D6DD2" w14:paraId="37206F13" w14:textId="77777777" w:rsidTr="008D6DD2">
        <w:tc>
          <w:tcPr>
            <w:tcW w:w="9629" w:type="dxa"/>
          </w:tcPr>
          <w:p w14:paraId="72520F68" w14:textId="77777777" w:rsidR="008D6DD2" w:rsidRDefault="008D6DD2" w:rsidP="008D6DD2">
            <w:pPr>
              <w:numPr>
                <w:ilvl w:val="0"/>
                <w:numId w:val="46"/>
              </w:numPr>
              <w:spacing w:after="0" w:line="276" w:lineRule="auto"/>
              <w:ind w:left="714" w:hanging="357"/>
            </w:pPr>
            <w:r>
              <w:t xml:space="preserve">Specify methods, measurements, signalling, and procedures for improving positioning accuracy </w:t>
            </w:r>
            <w:r w:rsidRPr="00673077">
              <w:t>of the Rel-16 NR positioning methods</w:t>
            </w:r>
            <w:r w:rsidRPr="00673077">
              <w:rPr>
                <w:u w:val="single"/>
              </w:rPr>
              <w:t xml:space="preserve"> </w:t>
            </w:r>
            <w:r>
              <w:t xml:space="preserve">by mitigating UE Rx/Tx and/or </w:t>
            </w:r>
            <w:proofErr w:type="spellStart"/>
            <w:r>
              <w:t>gNB</w:t>
            </w:r>
            <w:proofErr w:type="spellEnd"/>
            <w:r>
              <w:t xml:space="preserve"> Rx/Tx timing delays, including</w:t>
            </w:r>
            <w:r w:rsidRPr="00F448EE">
              <w:rPr>
                <w:rFonts w:eastAsia="MS Mincho"/>
              </w:rPr>
              <w:t xml:space="preserve"> </w:t>
            </w:r>
            <w:r>
              <w:rPr>
                <w:rFonts w:eastAsia="MS Mincho"/>
              </w:rPr>
              <w:t>[</w:t>
            </w:r>
            <w:r w:rsidRPr="00F448EE">
              <w:rPr>
                <w:rFonts w:eastAsia="MS Mincho"/>
              </w:rPr>
              <w:t>RAN1</w:t>
            </w:r>
            <w:r>
              <w:rPr>
                <w:rFonts w:eastAsia="MS Mincho"/>
              </w:rPr>
              <w:t>, RAN2, RAN3, RAN4]</w:t>
            </w:r>
          </w:p>
          <w:p w14:paraId="5125EB03" w14:textId="77777777" w:rsidR="008D6DD2" w:rsidRPr="002D48F3" w:rsidRDefault="008D6DD2" w:rsidP="008D6DD2">
            <w:pPr>
              <w:numPr>
                <w:ilvl w:val="1"/>
                <w:numId w:val="46"/>
              </w:numPr>
              <w:spacing w:after="0" w:line="276" w:lineRule="auto"/>
              <w:rPr>
                <w:rFonts w:eastAsia="MS Mincho"/>
              </w:rPr>
            </w:pPr>
            <w:r>
              <w:rPr>
                <w:rFonts w:hint="eastAsia"/>
              </w:rPr>
              <w:t>DL, UL and DL+UL positioning methods</w:t>
            </w:r>
          </w:p>
          <w:p w14:paraId="154C9C9A" w14:textId="383E6DA5" w:rsidR="008D6DD2" w:rsidRDefault="008D6DD2" w:rsidP="008D6DD2">
            <w:pPr>
              <w:numPr>
                <w:ilvl w:val="1"/>
                <w:numId w:val="46"/>
              </w:numPr>
              <w:spacing w:after="0" w:line="276" w:lineRule="auto"/>
              <w:rPr>
                <w:sz w:val="22"/>
                <w:szCs w:val="22"/>
                <w:lang w:eastAsia="zh-CN"/>
              </w:rPr>
            </w:pPr>
            <w:r>
              <w:rPr>
                <w:rFonts w:hint="eastAsia"/>
              </w:rPr>
              <w:t>UE-based and UE-assisted positioning solutions</w:t>
            </w:r>
          </w:p>
        </w:tc>
      </w:tr>
    </w:tbl>
    <w:p w14:paraId="386D50A7" w14:textId="6BE28F63" w:rsidR="006A7EF7" w:rsidRDefault="006A7EF7" w:rsidP="006A7EF7">
      <w:pPr>
        <w:spacing w:before="240" w:after="0"/>
        <w:jc w:val="both"/>
        <w:rPr>
          <w:rFonts w:ascii="Arial" w:hAnsi="Arial" w:cs="Arial"/>
        </w:rPr>
      </w:pPr>
      <w:r w:rsidRPr="006A7EF7">
        <w:rPr>
          <w:sz w:val="22"/>
          <w:szCs w:val="22"/>
          <w:lang w:eastAsia="zh-CN"/>
        </w:rPr>
        <w:t xml:space="preserve">RAN1 has made the following agreement in RAN1#104bis-e </w:t>
      </w:r>
      <w:r w:rsidR="00785258">
        <w:rPr>
          <w:sz w:val="22"/>
          <w:szCs w:val="22"/>
          <w:lang w:eastAsia="zh-CN"/>
        </w:rPr>
        <w:t>on DL RSTD measurements</w:t>
      </w:r>
      <w:r>
        <w:rPr>
          <w:sz w:val="22"/>
          <w:szCs w:val="22"/>
          <w:lang w:eastAsia="zh-CN"/>
        </w:rPr>
        <w:t xml:space="preserve"> according to RAN1 LS [2]</w:t>
      </w:r>
      <w:r w:rsidRPr="006A7EF7">
        <w:rPr>
          <w:sz w:val="22"/>
          <w:szCs w:val="22"/>
          <w:lang w:eastAsia="zh-CN"/>
        </w:rPr>
        <w:t>.</w:t>
      </w:r>
    </w:p>
    <w:tbl>
      <w:tblPr>
        <w:tblStyle w:val="TableGrid"/>
        <w:tblW w:w="0" w:type="auto"/>
        <w:tblLook w:val="04A0" w:firstRow="1" w:lastRow="0" w:firstColumn="1" w:lastColumn="0" w:noHBand="0" w:noVBand="1"/>
      </w:tblPr>
      <w:tblGrid>
        <w:gridCol w:w="9629"/>
      </w:tblGrid>
      <w:tr w:rsidR="006A7EF7" w14:paraId="7AE07CED" w14:textId="77777777" w:rsidTr="00B37D40">
        <w:tc>
          <w:tcPr>
            <w:tcW w:w="10081" w:type="dxa"/>
          </w:tcPr>
          <w:p w14:paraId="54BBE1F8" w14:textId="77777777" w:rsidR="006A7EF7" w:rsidRDefault="006A7EF7" w:rsidP="00B37D40">
            <w:pPr>
              <w:rPr>
                <w:lang w:eastAsia="x-none"/>
              </w:rPr>
            </w:pPr>
            <w:r w:rsidRPr="00AD3669">
              <w:rPr>
                <w:highlight w:val="green"/>
                <w:lang w:eastAsia="x-none"/>
              </w:rPr>
              <w:t>Agreement:</w:t>
            </w:r>
          </w:p>
          <w:p w14:paraId="46D8D5FD" w14:textId="77777777" w:rsidR="006A7EF7" w:rsidRPr="002711F8" w:rsidRDefault="006A7EF7" w:rsidP="006A7EF7">
            <w:pPr>
              <w:pStyle w:val="ListParagraph"/>
              <w:numPr>
                <w:ilvl w:val="0"/>
                <w:numId w:val="47"/>
              </w:numPr>
              <w:spacing w:line="259" w:lineRule="auto"/>
              <w:jc w:val="both"/>
              <w:rPr>
                <w:rFonts w:ascii="Times New Roman" w:eastAsia="宋体" w:hAnsi="Times New Roman"/>
                <w:sz w:val="20"/>
                <w:szCs w:val="18"/>
                <w:lang w:eastAsia="zh-CN"/>
              </w:rPr>
            </w:pPr>
            <w:r w:rsidRPr="002711F8">
              <w:rPr>
                <w:rFonts w:ascii="Times New Roman" w:eastAsia="宋体" w:hAnsi="Times New Roman"/>
                <w:sz w:val="20"/>
                <w:szCs w:val="18"/>
                <w:lang w:eastAsia="zh-CN"/>
              </w:rPr>
              <w:t>Support the following for mitigating TRP Tx timing errors and/or UE Rx timing errors for DL TDOA</w:t>
            </w:r>
          </w:p>
          <w:p w14:paraId="07961E29" w14:textId="77777777" w:rsidR="006A7EF7" w:rsidRPr="002711F8" w:rsidRDefault="006A7EF7" w:rsidP="006A7EF7">
            <w:pPr>
              <w:pStyle w:val="ListParagraph"/>
              <w:numPr>
                <w:ilvl w:val="1"/>
                <w:numId w:val="47"/>
              </w:numPr>
              <w:spacing w:line="259" w:lineRule="auto"/>
              <w:jc w:val="both"/>
              <w:rPr>
                <w:rFonts w:ascii="Times New Roman" w:eastAsia="宋体" w:hAnsi="Times New Roman"/>
                <w:sz w:val="20"/>
                <w:szCs w:val="18"/>
                <w:lang w:eastAsia="zh-CN"/>
              </w:rPr>
            </w:pPr>
            <w:r w:rsidRPr="002711F8">
              <w:rPr>
                <w:rFonts w:ascii="Times New Roman" w:eastAsia="宋体" w:hAnsi="Times New Roman"/>
                <w:sz w:val="20"/>
                <w:szCs w:val="18"/>
                <w:lang w:eastAsia="zh-CN"/>
              </w:rPr>
              <w:t>Support a UE to provide the association information of RSTD measurements with UE Rx TEG(s) to the LMF when the UE reports the RSTD measurements to the LMF if the UE has multiple TEGs</w:t>
            </w:r>
          </w:p>
          <w:p w14:paraId="250FB6CE" w14:textId="77777777" w:rsidR="006A7EF7" w:rsidRPr="002711F8" w:rsidRDefault="006A7EF7" w:rsidP="006A7EF7">
            <w:pPr>
              <w:pStyle w:val="ListParagraph"/>
              <w:numPr>
                <w:ilvl w:val="1"/>
                <w:numId w:val="47"/>
              </w:numPr>
              <w:spacing w:line="259" w:lineRule="auto"/>
              <w:jc w:val="both"/>
              <w:rPr>
                <w:rFonts w:ascii="Times New Roman" w:eastAsia="宋体" w:hAnsi="Times New Roman"/>
                <w:sz w:val="20"/>
                <w:szCs w:val="18"/>
                <w:lang w:eastAsia="zh-CN"/>
              </w:rPr>
            </w:pPr>
            <w:r w:rsidRPr="002711F8">
              <w:rPr>
                <w:rFonts w:ascii="Times New Roman" w:eastAsia="宋体" w:hAnsi="Times New Roman"/>
                <w:sz w:val="20"/>
                <w:szCs w:val="18"/>
                <w:lang w:eastAsia="zh-CN"/>
              </w:rPr>
              <w:lastRenderedPageBreak/>
              <w:t>Support a TRP providing the association information of DL PRS resources with Tx TEGs to the LMF if the TRP has multiple TEGs</w:t>
            </w:r>
          </w:p>
          <w:p w14:paraId="66E4C13E" w14:textId="77777777" w:rsidR="006A7EF7" w:rsidRPr="002711F8" w:rsidRDefault="006A7EF7" w:rsidP="006A7EF7">
            <w:pPr>
              <w:pStyle w:val="ListParagraph"/>
              <w:numPr>
                <w:ilvl w:val="1"/>
                <w:numId w:val="47"/>
              </w:numPr>
              <w:spacing w:line="259" w:lineRule="auto"/>
              <w:jc w:val="both"/>
              <w:rPr>
                <w:rFonts w:ascii="Times New Roman" w:eastAsia="宋体" w:hAnsi="Times New Roman"/>
                <w:sz w:val="20"/>
                <w:szCs w:val="18"/>
                <w:lang w:eastAsia="zh-CN"/>
              </w:rPr>
            </w:pPr>
            <w:r w:rsidRPr="002711F8">
              <w:rPr>
                <w:rFonts w:ascii="Times New Roman" w:eastAsia="宋体" w:hAnsi="Times New Roman"/>
                <w:sz w:val="20"/>
                <w:szCs w:val="18"/>
                <w:lang w:eastAsia="zh-CN"/>
              </w:rPr>
              <w:t xml:space="preserve">Support the LMF to provide the association information of DL PRS resources with Tx TEGs to a UE for UE-based positioning if the TRP has multiple TEGs </w:t>
            </w:r>
          </w:p>
          <w:p w14:paraId="70D66181" w14:textId="77777777" w:rsidR="006A7EF7" w:rsidRPr="002711F8" w:rsidRDefault="006A7EF7" w:rsidP="006A7EF7">
            <w:pPr>
              <w:pStyle w:val="ListParagraph"/>
              <w:numPr>
                <w:ilvl w:val="1"/>
                <w:numId w:val="47"/>
              </w:numPr>
              <w:spacing w:line="259" w:lineRule="auto"/>
              <w:jc w:val="both"/>
              <w:rPr>
                <w:rFonts w:ascii="Times New Roman" w:eastAsia="宋体" w:hAnsi="Times New Roman"/>
                <w:sz w:val="20"/>
                <w:szCs w:val="18"/>
                <w:lang w:eastAsia="zh-CN"/>
              </w:rPr>
            </w:pPr>
            <w:r w:rsidRPr="002711F8">
              <w:rPr>
                <w:rFonts w:ascii="Times New Roman" w:eastAsia="宋体" w:hAnsi="Times New Roman"/>
                <w:sz w:val="20"/>
                <w:szCs w:val="18"/>
                <w:lang w:eastAsia="zh-CN"/>
              </w:rPr>
              <w:t xml:space="preserve">FFS: the details of the </w:t>
            </w:r>
            <w:proofErr w:type="spellStart"/>
            <w:r w:rsidRPr="002711F8">
              <w:rPr>
                <w:rFonts w:ascii="Times New Roman" w:eastAsia="宋体" w:hAnsi="Times New Roman"/>
                <w:sz w:val="20"/>
                <w:szCs w:val="18"/>
                <w:lang w:eastAsia="zh-CN"/>
              </w:rPr>
              <w:t>signalling</w:t>
            </w:r>
            <w:proofErr w:type="spellEnd"/>
            <w:r w:rsidRPr="002711F8">
              <w:rPr>
                <w:rFonts w:ascii="Times New Roman" w:eastAsia="宋体" w:hAnsi="Times New Roman"/>
                <w:sz w:val="20"/>
                <w:szCs w:val="18"/>
                <w:lang w:eastAsia="zh-CN"/>
              </w:rPr>
              <w:t>, procedures, and UE capability</w:t>
            </w:r>
          </w:p>
          <w:p w14:paraId="0F7E49C3" w14:textId="44EC363B" w:rsidR="006A7EF7" w:rsidRDefault="006A7EF7" w:rsidP="006A7EF7">
            <w:pPr>
              <w:pStyle w:val="ListParagraph"/>
              <w:numPr>
                <w:ilvl w:val="0"/>
                <w:numId w:val="47"/>
              </w:numPr>
              <w:spacing w:line="259" w:lineRule="auto"/>
              <w:jc w:val="both"/>
              <w:rPr>
                <w:rFonts w:cs="Arial"/>
              </w:rPr>
            </w:pPr>
            <w:r w:rsidRPr="002711F8">
              <w:rPr>
                <w:rFonts w:ascii="Times New Roman" w:eastAsia="宋体" w:hAnsi="Times New Roman"/>
                <w:sz w:val="20"/>
                <w:szCs w:val="18"/>
                <w:lang w:eastAsia="zh-CN"/>
              </w:rPr>
              <w:t>Send an LS to RAN4 to check if there is any issue to support the above enhancements</w:t>
            </w:r>
          </w:p>
        </w:tc>
      </w:tr>
    </w:tbl>
    <w:p w14:paraId="1B7138EA" w14:textId="2AF08A83" w:rsidR="006A7EF7" w:rsidRDefault="006A7EF7" w:rsidP="00E03D72">
      <w:pPr>
        <w:spacing w:before="240" w:after="0"/>
        <w:jc w:val="both"/>
        <w:rPr>
          <w:rFonts w:ascii="Arial" w:hAnsi="Arial" w:cs="Arial"/>
        </w:rPr>
      </w:pPr>
      <w:r w:rsidRPr="00E03D72">
        <w:rPr>
          <w:sz w:val="22"/>
          <w:szCs w:val="22"/>
          <w:lang w:eastAsia="zh-CN"/>
        </w:rPr>
        <w:lastRenderedPageBreak/>
        <w:t>The definitions of UE/TRP Tx/Rx timing errors and UE/TRP Tx/Rx/</w:t>
      </w:r>
      <w:proofErr w:type="spellStart"/>
      <w:r w:rsidRPr="00E03D72">
        <w:rPr>
          <w:sz w:val="22"/>
          <w:szCs w:val="22"/>
          <w:lang w:eastAsia="zh-CN"/>
        </w:rPr>
        <w:t>RxTx</w:t>
      </w:r>
      <w:proofErr w:type="spellEnd"/>
      <w:r w:rsidRPr="00E03D72">
        <w:rPr>
          <w:sz w:val="22"/>
          <w:szCs w:val="22"/>
          <w:lang w:eastAsia="zh-CN"/>
        </w:rPr>
        <w:t xml:space="preserve"> timing error groups were agreed in RAN1#104e as follows:</w:t>
      </w:r>
    </w:p>
    <w:tbl>
      <w:tblPr>
        <w:tblStyle w:val="TableGrid"/>
        <w:tblW w:w="0" w:type="auto"/>
        <w:tblLook w:val="04A0" w:firstRow="1" w:lastRow="0" w:firstColumn="1" w:lastColumn="0" w:noHBand="0" w:noVBand="1"/>
      </w:tblPr>
      <w:tblGrid>
        <w:gridCol w:w="9629"/>
      </w:tblGrid>
      <w:tr w:rsidR="006A7EF7" w14:paraId="5903AC2E" w14:textId="77777777" w:rsidTr="00B37D40">
        <w:tc>
          <w:tcPr>
            <w:tcW w:w="10081" w:type="dxa"/>
          </w:tcPr>
          <w:p w14:paraId="61A12BB1" w14:textId="77777777" w:rsidR="006A7EF7" w:rsidRDefault="006A7EF7" w:rsidP="00B37D40">
            <w:pPr>
              <w:ind w:left="1440" w:hanging="1440"/>
              <w:rPr>
                <w:lang w:eastAsia="x-none"/>
              </w:rPr>
            </w:pPr>
            <w:r w:rsidRPr="00F8659C">
              <w:rPr>
                <w:highlight w:val="green"/>
                <w:lang w:eastAsia="x-none"/>
              </w:rPr>
              <w:t>Agreement:</w:t>
            </w:r>
          </w:p>
          <w:p w14:paraId="7F161876" w14:textId="77777777" w:rsidR="006A7EF7" w:rsidRDefault="006A7EF7" w:rsidP="00B37D40">
            <w:r>
              <w:t xml:space="preserve">The following definitions </w:t>
            </w:r>
            <w:r w:rsidRPr="000438FE">
              <w:rPr>
                <w:lang w:eastAsia="zh-CN"/>
              </w:rPr>
              <w:t>are used for the purpose of discussion</w:t>
            </w:r>
            <w:r>
              <w:rPr>
                <w:lang w:eastAsia="zh-CN"/>
              </w:rPr>
              <w:t xml:space="preserve"> of internal timing errors (these terms are not agreed to be included in the specifications)</w:t>
            </w:r>
            <w:r w:rsidRPr="000438FE">
              <w:rPr>
                <w:lang w:eastAsia="zh-CN"/>
              </w:rPr>
              <w:t>:</w:t>
            </w:r>
          </w:p>
          <w:p w14:paraId="0DB56E0B" w14:textId="77777777" w:rsidR="006A7EF7" w:rsidRPr="000B6429" w:rsidRDefault="006A7EF7" w:rsidP="006A7EF7">
            <w:pPr>
              <w:numPr>
                <w:ilvl w:val="0"/>
                <w:numId w:val="48"/>
              </w:numPr>
              <w:spacing w:after="0"/>
              <w:rPr>
                <w:lang w:eastAsia="x-none"/>
              </w:rPr>
            </w:pPr>
            <w:r w:rsidRPr="000B6429">
              <w:rPr>
                <w:b/>
                <w:bCs/>
                <w:lang w:eastAsia="x-none"/>
              </w:rPr>
              <w:t>Tx timing error</w:t>
            </w:r>
            <w:r w:rsidRPr="000B6429">
              <w:rPr>
                <w:lang w:eastAsia="x-none"/>
              </w:rPr>
              <w:t>: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w:t>
            </w:r>
            <w:r>
              <w:rPr>
                <w:lang w:eastAsia="x-none"/>
              </w:rPr>
              <w:t xml:space="preserve"> in the same TRP/UE</w:t>
            </w:r>
            <w:r w:rsidRPr="000B6429">
              <w:rPr>
                <w:lang w:eastAsia="x-none"/>
              </w:rPr>
              <w:t xml:space="preserve">. The compensation may also possibly consider the offset of the Tx antenna phase </w:t>
            </w:r>
            <w:proofErr w:type="spellStart"/>
            <w:r w:rsidRPr="000B6429">
              <w:rPr>
                <w:lang w:eastAsia="x-none"/>
              </w:rPr>
              <w:t>center</w:t>
            </w:r>
            <w:proofErr w:type="spellEnd"/>
            <w:r w:rsidRPr="000B6429">
              <w:rPr>
                <w:lang w:eastAsia="x-none"/>
              </w:rPr>
              <w:t xml:space="preserve"> to the physical antenna </w:t>
            </w:r>
            <w:proofErr w:type="spellStart"/>
            <w:r w:rsidRPr="000B6429">
              <w:rPr>
                <w:lang w:eastAsia="x-none"/>
              </w:rPr>
              <w:t>center</w:t>
            </w:r>
            <w:proofErr w:type="spellEnd"/>
            <w:r w:rsidRPr="000B6429">
              <w:rPr>
                <w:lang w:eastAsia="x-none"/>
              </w:rPr>
              <w:t xml:space="preserve">. However, the calibration may not be perfect. The remaining Tx time delay after the calibration, or the uncalibrated Tx time delay is defined as </w:t>
            </w:r>
            <w:r w:rsidRPr="000B6429">
              <w:rPr>
                <w:i/>
                <w:iCs/>
                <w:lang w:eastAsia="x-none"/>
              </w:rPr>
              <w:t>Tx timing error</w:t>
            </w:r>
            <w:r w:rsidRPr="000B6429">
              <w:rPr>
                <w:lang w:eastAsia="x-none"/>
              </w:rPr>
              <w:t xml:space="preserve">. </w:t>
            </w:r>
          </w:p>
          <w:p w14:paraId="044B4330" w14:textId="77777777" w:rsidR="006A7EF7" w:rsidRPr="000B6429" w:rsidRDefault="006A7EF7" w:rsidP="006A7EF7">
            <w:pPr>
              <w:numPr>
                <w:ilvl w:val="0"/>
                <w:numId w:val="48"/>
              </w:numPr>
              <w:spacing w:after="0"/>
              <w:rPr>
                <w:lang w:eastAsia="x-none"/>
              </w:rPr>
            </w:pPr>
            <w:r w:rsidRPr="000B6429">
              <w:rPr>
                <w:b/>
                <w:bCs/>
                <w:lang w:eastAsia="x-none"/>
              </w:rPr>
              <w:t>Rx timing error</w:t>
            </w:r>
            <w:r w:rsidRPr="000B6429">
              <w:rPr>
                <w:lang w:eastAsia="x-none"/>
              </w:rPr>
              <w:t>: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w:t>
            </w:r>
            <w:r>
              <w:rPr>
                <w:lang w:eastAsia="x-none"/>
              </w:rPr>
              <w:t xml:space="preserve"> in the same TRP/UE</w:t>
            </w:r>
            <w:r w:rsidRPr="000B6429">
              <w:rPr>
                <w:lang w:eastAsia="x-none"/>
              </w:rPr>
              <w:t xml:space="preserve">. The compensation may also possibly consider the offset of the Rx antenna phase </w:t>
            </w:r>
            <w:proofErr w:type="spellStart"/>
            <w:r w:rsidRPr="000B6429">
              <w:rPr>
                <w:lang w:eastAsia="x-none"/>
              </w:rPr>
              <w:t>center</w:t>
            </w:r>
            <w:proofErr w:type="spellEnd"/>
            <w:r w:rsidRPr="000B6429">
              <w:rPr>
                <w:lang w:eastAsia="x-none"/>
              </w:rPr>
              <w:t xml:space="preserve"> to the physical antenna </w:t>
            </w:r>
            <w:proofErr w:type="spellStart"/>
            <w:r w:rsidRPr="000B6429">
              <w:rPr>
                <w:lang w:eastAsia="x-none"/>
              </w:rPr>
              <w:t>center</w:t>
            </w:r>
            <w:proofErr w:type="spellEnd"/>
            <w:r w:rsidRPr="000B6429">
              <w:rPr>
                <w:lang w:eastAsia="x-none"/>
              </w:rPr>
              <w:t xml:space="preserve">. However, the calibration may not be perfect. The remaining Rx time delay after the calibration, or the uncalibrated Rx time delay is defined as Rx timing error. </w:t>
            </w:r>
          </w:p>
          <w:p w14:paraId="565D3BD6" w14:textId="77777777" w:rsidR="006A7EF7" w:rsidRPr="000B6429" w:rsidRDefault="006A7EF7" w:rsidP="006A7EF7">
            <w:pPr>
              <w:numPr>
                <w:ilvl w:val="0"/>
                <w:numId w:val="48"/>
              </w:numPr>
              <w:spacing w:after="0"/>
              <w:rPr>
                <w:lang w:eastAsia="x-none"/>
              </w:rPr>
            </w:pPr>
            <w:r w:rsidRPr="000B6429">
              <w:rPr>
                <w:b/>
                <w:bCs/>
                <w:lang w:eastAsia="x-none"/>
              </w:rPr>
              <w:t>UE Tx ‘timing error group’ (UE Tx TEG):</w:t>
            </w:r>
            <w:r w:rsidRPr="000B6429">
              <w:rPr>
                <w:lang w:eastAsia="x-none"/>
              </w:rPr>
              <w:t xml:space="preserve"> A UE Tx TEG is associated with the transmissions of one or more UL SRS resources for the positioning purpose, which have the Tx timing errors within a certain margin.</w:t>
            </w:r>
          </w:p>
          <w:p w14:paraId="51CD71CF" w14:textId="77777777" w:rsidR="006A7EF7" w:rsidRPr="000B6429" w:rsidRDefault="006A7EF7" w:rsidP="006A7EF7">
            <w:pPr>
              <w:numPr>
                <w:ilvl w:val="0"/>
                <w:numId w:val="48"/>
              </w:numPr>
              <w:spacing w:after="0"/>
              <w:rPr>
                <w:lang w:eastAsia="x-none"/>
              </w:rPr>
            </w:pPr>
            <w:r w:rsidRPr="000B6429">
              <w:rPr>
                <w:b/>
                <w:bCs/>
                <w:lang w:eastAsia="x-none"/>
              </w:rPr>
              <w:t>TRP Tx ‘timing error group’ (TRP Tx TEG):</w:t>
            </w:r>
            <w:r w:rsidRPr="000B6429">
              <w:rPr>
                <w:lang w:eastAsia="x-none"/>
              </w:rPr>
              <w:t xml:space="preserve"> A TRP Tx TEG is associated with the transmissions of one or more DL PRS resources, which have the Tx timing errors within a certain margin.</w:t>
            </w:r>
          </w:p>
          <w:p w14:paraId="5193EFB5" w14:textId="77777777" w:rsidR="006A7EF7" w:rsidRPr="000B6429" w:rsidRDefault="006A7EF7" w:rsidP="006A7EF7">
            <w:pPr>
              <w:numPr>
                <w:ilvl w:val="0"/>
                <w:numId w:val="48"/>
              </w:numPr>
              <w:spacing w:after="0"/>
              <w:rPr>
                <w:lang w:eastAsia="x-none"/>
              </w:rPr>
            </w:pPr>
            <w:r w:rsidRPr="000B6429">
              <w:rPr>
                <w:b/>
                <w:bCs/>
                <w:lang w:eastAsia="x-none"/>
              </w:rPr>
              <w:t>UE Rx ‘timing error group’ (UE Rx TEG):</w:t>
            </w:r>
            <w:r w:rsidRPr="000B6429">
              <w:rPr>
                <w:lang w:eastAsia="x-none"/>
              </w:rPr>
              <w:t xml:space="preserve"> A UE Rx TEG is associated with one or more DL measurements, which have the Rx timing errors within a certain margin.</w:t>
            </w:r>
          </w:p>
          <w:p w14:paraId="335FE6F8" w14:textId="77777777" w:rsidR="006A7EF7" w:rsidRPr="000B6429" w:rsidRDefault="006A7EF7" w:rsidP="006A7EF7">
            <w:pPr>
              <w:numPr>
                <w:ilvl w:val="0"/>
                <w:numId w:val="48"/>
              </w:numPr>
              <w:spacing w:after="0"/>
              <w:rPr>
                <w:lang w:eastAsia="x-none"/>
              </w:rPr>
            </w:pPr>
            <w:r w:rsidRPr="000B6429">
              <w:rPr>
                <w:b/>
                <w:bCs/>
                <w:lang w:eastAsia="x-none"/>
              </w:rPr>
              <w:t>TRP Rx ‘timing error group’ (TRP Rx TEG):</w:t>
            </w:r>
            <w:r w:rsidRPr="000B6429">
              <w:rPr>
                <w:lang w:eastAsia="x-none"/>
              </w:rPr>
              <w:t xml:space="preserve"> A TRP Rx TEG is associated with one or more UL measurements, which have the Rx timing errors within a margin.</w:t>
            </w:r>
          </w:p>
          <w:p w14:paraId="012C875F" w14:textId="77777777" w:rsidR="006A7EF7" w:rsidRPr="000B6429" w:rsidRDefault="006A7EF7" w:rsidP="006A7EF7">
            <w:pPr>
              <w:numPr>
                <w:ilvl w:val="0"/>
                <w:numId w:val="48"/>
              </w:numPr>
              <w:spacing w:after="0"/>
              <w:rPr>
                <w:lang w:eastAsia="x-none"/>
              </w:rPr>
            </w:pPr>
            <w:r w:rsidRPr="000B6429">
              <w:rPr>
                <w:b/>
                <w:bCs/>
                <w:lang w:eastAsia="x-none"/>
              </w:rPr>
              <w:t xml:space="preserve">UE </w:t>
            </w:r>
            <w:proofErr w:type="spellStart"/>
            <w:r w:rsidRPr="000B6429">
              <w:rPr>
                <w:b/>
                <w:bCs/>
                <w:lang w:eastAsia="x-none"/>
              </w:rPr>
              <w:t>RxTx</w:t>
            </w:r>
            <w:proofErr w:type="spellEnd"/>
            <w:r w:rsidRPr="000B6429">
              <w:rPr>
                <w:b/>
                <w:bCs/>
                <w:lang w:eastAsia="x-none"/>
              </w:rPr>
              <w:t xml:space="preserve"> ‘timing error group’ (UE </w:t>
            </w:r>
            <w:proofErr w:type="spellStart"/>
            <w:r w:rsidRPr="000B6429">
              <w:rPr>
                <w:b/>
                <w:bCs/>
                <w:lang w:eastAsia="x-none"/>
              </w:rPr>
              <w:t>RxTx</w:t>
            </w:r>
            <w:proofErr w:type="spellEnd"/>
            <w:r w:rsidRPr="000B6429">
              <w:rPr>
                <w:b/>
                <w:bCs/>
                <w:lang w:eastAsia="x-none"/>
              </w:rPr>
              <w:t xml:space="preserve"> TEG):</w:t>
            </w:r>
            <w:r w:rsidRPr="000B6429">
              <w:rPr>
                <w:lang w:eastAsia="x-none"/>
              </w:rPr>
              <w:t xml:space="preserve"> A UE </w:t>
            </w:r>
            <w:proofErr w:type="spellStart"/>
            <w:r w:rsidRPr="000B6429">
              <w:rPr>
                <w:lang w:eastAsia="x-none"/>
              </w:rPr>
              <w:t>RxTx</w:t>
            </w:r>
            <w:proofErr w:type="spellEnd"/>
            <w:r w:rsidRPr="000B6429">
              <w:rPr>
                <w:lang w:eastAsia="x-none"/>
              </w:rPr>
              <w:t xml:space="preserve"> TEG is associated with one or more UE Rx-Tx time difference measurements, and one or more UL SRS resources for the positioning purpose, which have the ‘Rx timing </w:t>
            </w:r>
            <w:proofErr w:type="spellStart"/>
            <w:r w:rsidRPr="000B6429">
              <w:rPr>
                <w:lang w:eastAsia="x-none"/>
              </w:rPr>
              <w:t>errors+Tx</w:t>
            </w:r>
            <w:proofErr w:type="spellEnd"/>
            <w:r w:rsidRPr="000B6429">
              <w:rPr>
                <w:lang w:eastAsia="x-none"/>
              </w:rPr>
              <w:t xml:space="preserve"> timing errors’ within a certain margin.</w:t>
            </w:r>
          </w:p>
          <w:p w14:paraId="791941F1" w14:textId="67BB2040" w:rsidR="006A7EF7" w:rsidRDefault="006A7EF7" w:rsidP="00977EDE">
            <w:pPr>
              <w:numPr>
                <w:ilvl w:val="0"/>
                <w:numId w:val="48"/>
              </w:numPr>
              <w:spacing w:after="0"/>
              <w:rPr>
                <w:rFonts w:ascii="Arial" w:hAnsi="Arial" w:cs="Arial"/>
              </w:rPr>
            </w:pPr>
            <w:r w:rsidRPr="000B6429">
              <w:rPr>
                <w:b/>
                <w:bCs/>
                <w:lang w:eastAsia="x-none"/>
              </w:rPr>
              <w:t xml:space="preserve">TRP </w:t>
            </w:r>
            <w:proofErr w:type="spellStart"/>
            <w:r w:rsidRPr="000B6429">
              <w:rPr>
                <w:b/>
                <w:bCs/>
                <w:lang w:eastAsia="x-none"/>
              </w:rPr>
              <w:t>RxTx</w:t>
            </w:r>
            <w:proofErr w:type="spellEnd"/>
            <w:r w:rsidRPr="000B6429">
              <w:rPr>
                <w:b/>
                <w:bCs/>
                <w:lang w:eastAsia="x-none"/>
              </w:rPr>
              <w:t xml:space="preserve"> ‘timing error group’ (TRP </w:t>
            </w:r>
            <w:proofErr w:type="spellStart"/>
            <w:r w:rsidRPr="000B6429">
              <w:rPr>
                <w:b/>
                <w:bCs/>
                <w:lang w:eastAsia="x-none"/>
              </w:rPr>
              <w:t>RxTx</w:t>
            </w:r>
            <w:proofErr w:type="spellEnd"/>
            <w:r w:rsidRPr="000B6429">
              <w:rPr>
                <w:b/>
                <w:bCs/>
                <w:lang w:eastAsia="x-none"/>
              </w:rPr>
              <w:t xml:space="preserve"> TEG):</w:t>
            </w:r>
            <w:r w:rsidRPr="000B6429">
              <w:rPr>
                <w:lang w:eastAsia="x-none"/>
              </w:rPr>
              <w:t xml:space="preserve"> A TRP </w:t>
            </w:r>
            <w:proofErr w:type="spellStart"/>
            <w:r w:rsidRPr="000B6429">
              <w:rPr>
                <w:lang w:eastAsia="x-none"/>
              </w:rPr>
              <w:t>RxTx</w:t>
            </w:r>
            <w:proofErr w:type="spellEnd"/>
            <w:r w:rsidRPr="000B6429">
              <w:rPr>
                <w:lang w:eastAsia="x-none"/>
              </w:rPr>
              <w:t xml:space="preserve"> TEG is associated with one or more </w:t>
            </w:r>
            <w:proofErr w:type="spellStart"/>
            <w:r w:rsidRPr="000B6429">
              <w:rPr>
                <w:lang w:eastAsia="x-none"/>
              </w:rPr>
              <w:t>gNB</w:t>
            </w:r>
            <w:proofErr w:type="spellEnd"/>
            <w:r w:rsidRPr="000B6429">
              <w:rPr>
                <w:lang w:eastAsia="x-none"/>
              </w:rPr>
              <w:t xml:space="preserve"> Rx-Tx time difference measurements and one or more DL PRS resources, which have the ‘Rx timing </w:t>
            </w:r>
            <w:proofErr w:type="spellStart"/>
            <w:r w:rsidRPr="000B6429">
              <w:rPr>
                <w:lang w:eastAsia="x-none"/>
              </w:rPr>
              <w:t>errors+Tx</w:t>
            </w:r>
            <w:proofErr w:type="spellEnd"/>
            <w:r w:rsidRPr="000B6429">
              <w:rPr>
                <w:lang w:eastAsia="x-none"/>
              </w:rPr>
              <w:t xml:space="preserve"> timing errors’ within a certain margin.</w:t>
            </w:r>
          </w:p>
        </w:tc>
      </w:tr>
    </w:tbl>
    <w:p w14:paraId="3FB1113C" w14:textId="395E9840" w:rsidR="00977EDE" w:rsidRPr="00977EDE" w:rsidRDefault="00977EDE" w:rsidP="00977EDE">
      <w:pPr>
        <w:spacing w:before="240" w:after="0"/>
        <w:jc w:val="both"/>
        <w:rPr>
          <w:sz w:val="22"/>
          <w:szCs w:val="22"/>
          <w:lang w:eastAsia="zh-CN"/>
        </w:rPr>
      </w:pPr>
      <w:r w:rsidRPr="00977EDE">
        <w:rPr>
          <w:sz w:val="22"/>
          <w:szCs w:val="22"/>
          <w:lang w:eastAsia="zh-CN"/>
        </w:rPr>
        <w:t>According to RAN1 agreements,</w:t>
      </w:r>
      <w:r w:rsidR="005A0199">
        <w:rPr>
          <w:sz w:val="22"/>
          <w:szCs w:val="22"/>
          <w:lang w:eastAsia="zh-CN"/>
        </w:rPr>
        <w:t xml:space="preserve"> UE reports </w:t>
      </w:r>
      <w:r w:rsidRPr="00977EDE">
        <w:rPr>
          <w:sz w:val="22"/>
          <w:szCs w:val="22"/>
          <w:lang w:eastAsia="zh-CN"/>
        </w:rPr>
        <w:t xml:space="preserve">UE </w:t>
      </w:r>
      <w:r w:rsidR="00C544E8" w:rsidRPr="00C544E8">
        <w:rPr>
          <w:sz w:val="22"/>
          <w:szCs w:val="22"/>
          <w:lang w:eastAsia="zh-CN"/>
        </w:rPr>
        <w:t>association information of RSTD measurements</w:t>
      </w:r>
      <w:r w:rsidR="005A0199">
        <w:rPr>
          <w:sz w:val="22"/>
          <w:szCs w:val="22"/>
          <w:lang w:eastAsia="zh-CN"/>
        </w:rPr>
        <w:t xml:space="preserve"> </w:t>
      </w:r>
      <w:r w:rsidR="00C544E8" w:rsidRPr="00C544E8">
        <w:rPr>
          <w:sz w:val="22"/>
          <w:szCs w:val="22"/>
          <w:lang w:eastAsia="zh-CN"/>
        </w:rPr>
        <w:t>with UE Rx TEG(s) to the LMF if the UE has multiple TEGs</w:t>
      </w:r>
      <w:r w:rsidR="005A0199">
        <w:rPr>
          <w:sz w:val="22"/>
          <w:szCs w:val="22"/>
          <w:lang w:eastAsia="zh-CN"/>
        </w:rPr>
        <w:t xml:space="preserve">. </w:t>
      </w:r>
      <w:r w:rsidR="005A0199" w:rsidRPr="005A0199">
        <w:rPr>
          <w:sz w:val="22"/>
          <w:szCs w:val="22"/>
          <w:lang w:eastAsia="zh-CN"/>
        </w:rPr>
        <w:t xml:space="preserve">TRP </w:t>
      </w:r>
      <w:r w:rsidR="005A0199">
        <w:rPr>
          <w:sz w:val="22"/>
          <w:szCs w:val="22"/>
          <w:lang w:eastAsia="zh-CN"/>
        </w:rPr>
        <w:t>also provides</w:t>
      </w:r>
      <w:r w:rsidR="005A0199" w:rsidRPr="005A0199">
        <w:rPr>
          <w:sz w:val="22"/>
          <w:szCs w:val="22"/>
          <w:lang w:eastAsia="zh-CN"/>
        </w:rPr>
        <w:t xml:space="preserve"> the association information of DL PRS resources with Tx TEGs to the LMF if the TRP has multiple TEGs</w:t>
      </w:r>
      <w:r w:rsidR="005A0199">
        <w:rPr>
          <w:sz w:val="22"/>
          <w:szCs w:val="22"/>
          <w:lang w:eastAsia="zh-CN"/>
        </w:rPr>
        <w:t>.</w:t>
      </w:r>
      <w:r w:rsidR="00570A25">
        <w:rPr>
          <w:sz w:val="22"/>
          <w:szCs w:val="22"/>
          <w:lang w:eastAsia="zh-CN"/>
        </w:rPr>
        <w:t xml:space="preserve"> Thus, LMF could have information to obtain position based on measurement results in the both the same UE Rx TEG and TRP Tx TEG so that high accuracy for positioning can be achieved.</w:t>
      </w:r>
    </w:p>
    <w:p w14:paraId="2FBF04C7" w14:textId="3DBA694A" w:rsidR="006A7EF7" w:rsidRDefault="00165A6C" w:rsidP="00E82F68">
      <w:pPr>
        <w:spacing w:before="240" w:after="0"/>
        <w:jc w:val="both"/>
        <w:rPr>
          <w:sz w:val="22"/>
          <w:szCs w:val="22"/>
          <w:lang w:eastAsia="zh-CN"/>
        </w:rPr>
      </w:pPr>
      <w:r>
        <w:rPr>
          <w:sz w:val="22"/>
          <w:szCs w:val="22"/>
          <w:lang w:eastAsia="zh-CN"/>
        </w:rPr>
        <w:t>Since only additional TEG information is need to provided to LMF, RRM requirements would not be impacted by such enhancement. RAN4 can discuss RRM impacts later if there are further agreements on the enhanced solutions for improving positioning accuracy.</w:t>
      </w:r>
    </w:p>
    <w:p w14:paraId="7B552A91" w14:textId="70629040" w:rsidR="00165A6C" w:rsidRDefault="00E81B72" w:rsidP="00165A6C">
      <w:pPr>
        <w:spacing w:before="240" w:after="0"/>
        <w:jc w:val="both"/>
        <w:rPr>
          <w:sz w:val="22"/>
          <w:szCs w:val="22"/>
          <w:lang w:eastAsia="zh-CN"/>
        </w:rPr>
      </w:pPr>
      <w:r>
        <w:rPr>
          <w:sz w:val="22"/>
          <w:szCs w:val="22"/>
          <w:lang w:eastAsia="zh-CN"/>
        </w:rPr>
        <w:t>Based on RAN1 agreements, a</w:t>
      </w:r>
      <w:r w:rsidR="00165A6C" w:rsidRPr="00165A6C">
        <w:rPr>
          <w:sz w:val="22"/>
          <w:szCs w:val="22"/>
          <w:lang w:eastAsia="zh-CN"/>
        </w:rPr>
        <w:t xml:space="preserve"> UE Rx TEG </w:t>
      </w:r>
      <w:r>
        <w:rPr>
          <w:sz w:val="22"/>
          <w:szCs w:val="22"/>
          <w:lang w:eastAsia="zh-CN"/>
        </w:rPr>
        <w:t xml:space="preserve">has </w:t>
      </w:r>
      <w:r w:rsidRPr="00165A6C">
        <w:rPr>
          <w:sz w:val="22"/>
          <w:szCs w:val="22"/>
          <w:lang w:eastAsia="zh-CN"/>
        </w:rPr>
        <w:t>the Rx timing errors within a certain margin</w:t>
      </w:r>
      <w:r>
        <w:rPr>
          <w:sz w:val="22"/>
          <w:szCs w:val="22"/>
          <w:lang w:eastAsia="zh-CN"/>
        </w:rPr>
        <w:t>, which can be</w:t>
      </w:r>
      <w:r w:rsidR="00165A6C" w:rsidRPr="00165A6C">
        <w:rPr>
          <w:sz w:val="22"/>
          <w:szCs w:val="22"/>
          <w:lang w:eastAsia="zh-CN"/>
        </w:rPr>
        <w:t xml:space="preserve"> associated with one or more DL measurements.</w:t>
      </w:r>
      <w:r w:rsidR="00241FBE">
        <w:rPr>
          <w:sz w:val="22"/>
          <w:szCs w:val="22"/>
          <w:lang w:eastAsia="zh-CN"/>
        </w:rPr>
        <w:t xml:space="preserve"> From our understanding the certain margin may be decided by RAN1. However, UE Rx TEG is based on Rx timing error, which is the</w:t>
      </w:r>
      <w:r w:rsidR="00241FBE" w:rsidRPr="00241FBE">
        <w:rPr>
          <w:sz w:val="22"/>
          <w:szCs w:val="22"/>
          <w:lang w:eastAsia="zh-CN"/>
        </w:rPr>
        <w:t xml:space="preserve"> time delay from the time when the RF </w:t>
      </w:r>
      <w:r w:rsidR="00241FBE" w:rsidRPr="00241FBE">
        <w:rPr>
          <w:sz w:val="22"/>
          <w:szCs w:val="22"/>
          <w:lang w:eastAsia="zh-CN"/>
        </w:rPr>
        <w:lastRenderedPageBreak/>
        <w:t>signal arrives at the Rx antenna to the time when the signal is digitized and time-stamped at the baseband</w:t>
      </w:r>
      <w:r w:rsidR="00241FBE">
        <w:rPr>
          <w:sz w:val="22"/>
          <w:szCs w:val="22"/>
          <w:lang w:eastAsia="zh-CN"/>
        </w:rPr>
        <w:t>. The time delay analysis falls into RAN4 scope. RAN4 should discuss the feasibility of enhancement of TEG.</w:t>
      </w:r>
    </w:p>
    <w:p w14:paraId="6F1B5775" w14:textId="3D21DC22" w:rsidR="00F93795" w:rsidRDefault="00F93795" w:rsidP="00165A6C">
      <w:pPr>
        <w:spacing w:before="240" w:after="0"/>
        <w:jc w:val="both"/>
        <w:rPr>
          <w:sz w:val="22"/>
          <w:szCs w:val="22"/>
          <w:lang w:eastAsia="zh-CN"/>
        </w:rPr>
      </w:pPr>
      <w:r>
        <w:rPr>
          <w:sz w:val="22"/>
          <w:szCs w:val="22"/>
          <w:lang w:eastAsia="zh-CN"/>
        </w:rPr>
        <w:t>RAN1 also made agreements on</w:t>
      </w:r>
      <w:r w:rsidR="00502BCC">
        <w:rPr>
          <w:sz w:val="22"/>
          <w:szCs w:val="22"/>
          <w:lang w:eastAsia="zh-CN"/>
        </w:rPr>
        <w:t xml:space="preserve"> enhancement of RTOA measurement by providing TRP Rx TEGs and UE Tx TEGs to LMF</w:t>
      </w:r>
      <w:r w:rsidR="00162E0C">
        <w:rPr>
          <w:sz w:val="22"/>
          <w:szCs w:val="22"/>
          <w:lang w:eastAsia="zh-CN"/>
        </w:rPr>
        <w:t>.</w:t>
      </w:r>
    </w:p>
    <w:tbl>
      <w:tblPr>
        <w:tblStyle w:val="TableGrid"/>
        <w:tblW w:w="0" w:type="auto"/>
        <w:tblLook w:val="04A0" w:firstRow="1" w:lastRow="0" w:firstColumn="1" w:lastColumn="0" w:noHBand="0" w:noVBand="1"/>
      </w:tblPr>
      <w:tblGrid>
        <w:gridCol w:w="9629"/>
      </w:tblGrid>
      <w:tr w:rsidR="00502BCC" w14:paraId="09235A46" w14:textId="77777777" w:rsidTr="00502BCC">
        <w:tc>
          <w:tcPr>
            <w:tcW w:w="9629" w:type="dxa"/>
          </w:tcPr>
          <w:p w14:paraId="2C4AE169" w14:textId="77777777" w:rsidR="00502BCC" w:rsidRDefault="00502BCC" w:rsidP="00502BCC">
            <w:pPr>
              <w:rPr>
                <w:lang w:eastAsia="x-none"/>
              </w:rPr>
            </w:pPr>
            <w:r w:rsidRPr="00D35800">
              <w:rPr>
                <w:highlight w:val="green"/>
                <w:lang w:eastAsia="x-none"/>
              </w:rPr>
              <w:t>Agreement:</w:t>
            </w:r>
          </w:p>
          <w:p w14:paraId="4FB6328A" w14:textId="77777777" w:rsidR="00502BCC" w:rsidRPr="00502BCC" w:rsidRDefault="00502BCC" w:rsidP="00502BCC">
            <w:pPr>
              <w:pStyle w:val="ListParagraph"/>
              <w:spacing w:line="256" w:lineRule="auto"/>
              <w:ind w:left="0"/>
              <w:jc w:val="both"/>
              <w:rPr>
                <w:rFonts w:ascii="Times New Roman" w:hAnsi="Times New Roman"/>
                <w:sz w:val="20"/>
                <w:szCs w:val="18"/>
                <w:lang w:eastAsia="zh-CN"/>
              </w:rPr>
            </w:pPr>
            <w:r w:rsidRPr="00502BCC">
              <w:rPr>
                <w:rFonts w:ascii="Times New Roman" w:hAnsi="Times New Roman"/>
                <w:sz w:val="20"/>
                <w:szCs w:val="18"/>
                <w:lang w:eastAsia="zh-CN"/>
              </w:rPr>
              <w:t>Support the following for mitigating UE Tx timing errors and/or TRP Rx timing errors for UL TDOA</w:t>
            </w:r>
          </w:p>
          <w:p w14:paraId="1BBDB738" w14:textId="77777777" w:rsidR="00502BCC" w:rsidRPr="00502BCC" w:rsidRDefault="00502BCC" w:rsidP="00502BCC">
            <w:pPr>
              <w:pStyle w:val="ListParagraph"/>
              <w:numPr>
                <w:ilvl w:val="0"/>
                <w:numId w:val="49"/>
              </w:numPr>
              <w:overflowPunct w:val="0"/>
              <w:autoSpaceDE w:val="0"/>
              <w:autoSpaceDN w:val="0"/>
              <w:adjustRightInd w:val="0"/>
              <w:spacing w:after="180"/>
              <w:textAlignment w:val="baseline"/>
              <w:rPr>
                <w:rFonts w:ascii="Times New Roman" w:hAnsi="Times New Roman"/>
                <w:sz w:val="20"/>
                <w:szCs w:val="18"/>
                <w:lang w:eastAsia="zh-CN"/>
              </w:rPr>
            </w:pPr>
            <w:r w:rsidRPr="00502BCC">
              <w:rPr>
                <w:rFonts w:ascii="Times New Roman" w:hAnsi="Times New Roman"/>
                <w:sz w:val="20"/>
                <w:szCs w:val="18"/>
                <w:lang w:eastAsia="zh-CN"/>
              </w:rPr>
              <w:t>Support a TRP to provide the association information of RTOA measurements with TRP Rx TEG(s) to the LMF when the TRP reports the RTOA measurements to the LMF if the TRP has multiple Rx TEGs</w:t>
            </w:r>
          </w:p>
          <w:p w14:paraId="582AA613" w14:textId="77777777" w:rsidR="00502BCC" w:rsidRPr="00502BCC" w:rsidRDefault="00502BCC" w:rsidP="00502BCC">
            <w:pPr>
              <w:pStyle w:val="ListParagraph"/>
              <w:numPr>
                <w:ilvl w:val="0"/>
                <w:numId w:val="49"/>
              </w:numPr>
              <w:overflowPunct w:val="0"/>
              <w:autoSpaceDE w:val="0"/>
              <w:autoSpaceDN w:val="0"/>
              <w:adjustRightInd w:val="0"/>
              <w:spacing w:after="180"/>
              <w:textAlignment w:val="baseline"/>
              <w:rPr>
                <w:rFonts w:ascii="Times New Roman" w:hAnsi="Times New Roman"/>
                <w:sz w:val="20"/>
                <w:szCs w:val="18"/>
                <w:lang w:eastAsia="zh-CN"/>
              </w:rPr>
            </w:pPr>
            <w:r w:rsidRPr="00502BCC">
              <w:rPr>
                <w:rFonts w:ascii="Times New Roman" w:hAnsi="Times New Roman"/>
                <w:sz w:val="20"/>
                <w:szCs w:val="18"/>
                <w:lang w:eastAsia="zh-CN"/>
              </w:rPr>
              <w:t xml:space="preserve">Support a UE to provide </w:t>
            </w:r>
            <w:r w:rsidRPr="00502BCC">
              <w:rPr>
                <w:rFonts w:ascii="Times New Roman" w:hAnsi="Times New Roman"/>
                <w:sz w:val="20"/>
                <w:szCs w:val="18"/>
                <w:lang w:val="en-IN"/>
              </w:rPr>
              <w:t xml:space="preserve">under capability </w:t>
            </w:r>
            <w:r w:rsidRPr="00502BCC">
              <w:rPr>
                <w:rFonts w:ascii="Times New Roman" w:hAnsi="Times New Roman"/>
                <w:sz w:val="20"/>
                <w:szCs w:val="18"/>
                <w:lang w:eastAsia="zh-CN"/>
              </w:rPr>
              <w:t xml:space="preserve">the association information of UL SRS resources </w:t>
            </w:r>
            <w:r w:rsidRPr="00502BCC">
              <w:rPr>
                <w:rFonts w:ascii="Times New Roman" w:hAnsi="Times New Roman"/>
                <w:sz w:val="20"/>
                <w:szCs w:val="18"/>
                <w:lang w:val="en-IN"/>
              </w:rPr>
              <w:t xml:space="preserve">for positioning </w:t>
            </w:r>
            <w:r w:rsidRPr="00502BCC">
              <w:rPr>
                <w:rFonts w:ascii="Times New Roman" w:hAnsi="Times New Roman"/>
                <w:sz w:val="20"/>
                <w:szCs w:val="18"/>
                <w:lang w:eastAsia="zh-CN"/>
              </w:rPr>
              <w:t>with Tx TEGs to the LMF if the UE has multiple Tx TEGs</w:t>
            </w:r>
          </w:p>
          <w:p w14:paraId="773212B9" w14:textId="77777777" w:rsidR="00502BCC" w:rsidRPr="00502BCC" w:rsidRDefault="00502BCC" w:rsidP="00502BCC">
            <w:pPr>
              <w:pStyle w:val="ListParagraph"/>
              <w:numPr>
                <w:ilvl w:val="1"/>
                <w:numId w:val="49"/>
              </w:numPr>
              <w:overflowPunct w:val="0"/>
              <w:autoSpaceDE w:val="0"/>
              <w:autoSpaceDN w:val="0"/>
              <w:adjustRightInd w:val="0"/>
              <w:spacing w:after="180"/>
              <w:textAlignment w:val="baseline"/>
              <w:rPr>
                <w:rFonts w:ascii="Times New Roman" w:hAnsi="Times New Roman"/>
                <w:sz w:val="20"/>
                <w:szCs w:val="18"/>
                <w:lang w:val="en-IN"/>
              </w:rPr>
            </w:pPr>
            <w:r w:rsidRPr="00502BCC">
              <w:rPr>
                <w:rFonts w:ascii="Times New Roman" w:hAnsi="Times New Roman"/>
                <w:sz w:val="20"/>
                <w:szCs w:val="18"/>
                <w:lang w:val="en-IN"/>
              </w:rPr>
              <w:t>FFS: Whether to support a UE to provide the association information of UL SRS resources for MIMO with Tx TEGs to the LMF if the UE has multiple Tx TEGs</w:t>
            </w:r>
          </w:p>
          <w:p w14:paraId="57052BA8" w14:textId="77777777" w:rsidR="00502BCC" w:rsidRPr="00502BCC" w:rsidRDefault="00502BCC" w:rsidP="00502BCC">
            <w:pPr>
              <w:pStyle w:val="ListParagraph"/>
              <w:numPr>
                <w:ilvl w:val="1"/>
                <w:numId w:val="49"/>
              </w:numPr>
              <w:overflowPunct w:val="0"/>
              <w:autoSpaceDE w:val="0"/>
              <w:autoSpaceDN w:val="0"/>
              <w:adjustRightInd w:val="0"/>
              <w:spacing w:after="180"/>
              <w:textAlignment w:val="baseline"/>
              <w:rPr>
                <w:rFonts w:ascii="Times New Roman" w:hAnsi="Times New Roman"/>
                <w:sz w:val="20"/>
                <w:szCs w:val="18"/>
                <w:lang w:eastAsia="zh-CN"/>
              </w:rPr>
            </w:pPr>
            <w:r w:rsidRPr="00502BCC">
              <w:rPr>
                <w:rFonts w:ascii="Times New Roman" w:hAnsi="Times New Roman"/>
                <w:sz w:val="20"/>
                <w:szCs w:val="18"/>
                <w:lang w:eastAsia="zh-CN"/>
              </w:rPr>
              <w:t xml:space="preserve">FFS: Whether the association information is sent directly from UE to LMF, or is first provided to </w:t>
            </w:r>
            <w:proofErr w:type="spellStart"/>
            <w:r w:rsidRPr="00502BCC">
              <w:rPr>
                <w:rFonts w:ascii="Times New Roman" w:hAnsi="Times New Roman"/>
                <w:sz w:val="20"/>
                <w:szCs w:val="18"/>
                <w:lang w:eastAsia="zh-CN"/>
              </w:rPr>
              <w:t>gNB</w:t>
            </w:r>
            <w:proofErr w:type="spellEnd"/>
            <w:r w:rsidRPr="00502BCC">
              <w:rPr>
                <w:rFonts w:ascii="Times New Roman" w:hAnsi="Times New Roman"/>
                <w:sz w:val="20"/>
                <w:szCs w:val="18"/>
                <w:lang w:eastAsia="zh-CN"/>
              </w:rPr>
              <w:t xml:space="preserve"> and then forwarded to LMF</w:t>
            </w:r>
          </w:p>
          <w:p w14:paraId="0CAAA25C" w14:textId="46BD6C8A" w:rsidR="00502BCC" w:rsidRPr="00502BCC" w:rsidRDefault="00502BCC" w:rsidP="00502BCC">
            <w:pPr>
              <w:pStyle w:val="ListParagraph"/>
              <w:numPr>
                <w:ilvl w:val="0"/>
                <w:numId w:val="49"/>
              </w:numPr>
              <w:overflowPunct w:val="0"/>
              <w:autoSpaceDE w:val="0"/>
              <w:autoSpaceDN w:val="0"/>
              <w:adjustRightInd w:val="0"/>
              <w:spacing w:after="180"/>
              <w:textAlignment w:val="baseline"/>
              <w:rPr>
                <w:szCs w:val="22"/>
                <w:lang w:eastAsia="zh-CN"/>
              </w:rPr>
            </w:pPr>
            <w:r w:rsidRPr="00502BCC">
              <w:rPr>
                <w:rFonts w:ascii="Times New Roman" w:hAnsi="Times New Roman"/>
                <w:sz w:val="20"/>
                <w:szCs w:val="18"/>
                <w:lang w:eastAsia="zh-CN"/>
              </w:rPr>
              <w:t>FFS: the details of the Signaling, procedures, and UE capability</w:t>
            </w:r>
          </w:p>
        </w:tc>
      </w:tr>
    </w:tbl>
    <w:p w14:paraId="0BE3B9FF" w14:textId="2CBE3147" w:rsidR="00F93795" w:rsidRDefault="00162E0C" w:rsidP="00165A6C">
      <w:pPr>
        <w:spacing w:before="240" w:after="0"/>
        <w:jc w:val="both"/>
        <w:rPr>
          <w:sz w:val="22"/>
          <w:szCs w:val="22"/>
          <w:lang w:eastAsia="zh-CN"/>
        </w:rPr>
      </w:pPr>
      <w:r>
        <w:rPr>
          <w:sz w:val="22"/>
          <w:szCs w:val="22"/>
          <w:lang w:eastAsia="zh-CN"/>
        </w:rPr>
        <w:t>From UE perspective, UE needs to provide information of Tx TEGs to LMF that is based on group of Tx timing error. RAN4 needs to discuss the feasibility of Tx TEGs.</w:t>
      </w:r>
    </w:p>
    <w:p w14:paraId="09CCB4C5" w14:textId="3575C628" w:rsidR="00F93795" w:rsidRDefault="00162E0C" w:rsidP="00165A6C">
      <w:pPr>
        <w:spacing w:before="240" w:after="0"/>
        <w:jc w:val="both"/>
        <w:rPr>
          <w:sz w:val="22"/>
          <w:szCs w:val="22"/>
          <w:lang w:eastAsia="zh-CN"/>
        </w:rPr>
      </w:pPr>
      <w:r>
        <w:rPr>
          <w:sz w:val="22"/>
          <w:szCs w:val="22"/>
          <w:lang w:eastAsia="zh-CN"/>
        </w:rPr>
        <w:t xml:space="preserve">For UE Rx-Tx time difference measurement and </w:t>
      </w:r>
      <w:proofErr w:type="spellStart"/>
      <w:r>
        <w:rPr>
          <w:sz w:val="22"/>
          <w:szCs w:val="22"/>
          <w:lang w:eastAsia="zh-CN"/>
        </w:rPr>
        <w:t>gNB</w:t>
      </w:r>
      <w:proofErr w:type="spellEnd"/>
      <w:r>
        <w:rPr>
          <w:sz w:val="22"/>
          <w:szCs w:val="22"/>
          <w:lang w:eastAsia="zh-CN"/>
        </w:rPr>
        <w:t xml:space="preserve"> Rx-Tx time difference measurement,</w:t>
      </w:r>
      <w:r w:rsidR="008064B8">
        <w:rPr>
          <w:sz w:val="22"/>
          <w:szCs w:val="22"/>
          <w:lang w:eastAsia="zh-CN"/>
        </w:rPr>
        <w:t xml:space="preserve"> what kind of associated information is needed is still under discussion in RAN1. It seems similar UE Tx/Rx TEG and </w:t>
      </w:r>
      <w:proofErr w:type="spellStart"/>
      <w:r w:rsidR="008064B8">
        <w:rPr>
          <w:sz w:val="22"/>
          <w:szCs w:val="22"/>
          <w:lang w:eastAsia="zh-CN"/>
        </w:rPr>
        <w:t>gNB</w:t>
      </w:r>
      <w:proofErr w:type="spellEnd"/>
      <w:r w:rsidR="008064B8">
        <w:rPr>
          <w:sz w:val="22"/>
          <w:szCs w:val="22"/>
          <w:lang w:eastAsia="zh-CN"/>
        </w:rPr>
        <w:t xml:space="preserve"> Tx/Rx TEG information could be needed to enhance measurement accuracy.</w:t>
      </w:r>
    </w:p>
    <w:p w14:paraId="5F6E5867" w14:textId="77777777" w:rsidR="008064B8" w:rsidRDefault="008064B8" w:rsidP="008064B8">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4</w:t>
      </w:r>
      <w:r w:rsidRPr="009F22C0">
        <w:rPr>
          <w:b/>
          <w:bCs/>
          <w:i/>
          <w:iCs/>
          <w:sz w:val="22"/>
          <w:szCs w:val="22"/>
          <w:lang w:eastAsia="zh-CN"/>
        </w:rPr>
        <w:t xml:space="preserve">: </w:t>
      </w:r>
      <w:r w:rsidRPr="00D65199">
        <w:rPr>
          <w:b/>
          <w:bCs/>
          <w:i/>
          <w:iCs/>
          <w:sz w:val="22"/>
          <w:szCs w:val="22"/>
          <w:lang w:eastAsia="zh-CN"/>
        </w:rPr>
        <w:t xml:space="preserve">RAN4 </w:t>
      </w:r>
      <w:r>
        <w:rPr>
          <w:b/>
          <w:bCs/>
          <w:i/>
          <w:iCs/>
          <w:sz w:val="22"/>
          <w:szCs w:val="22"/>
          <w:lang w:eastAsia="zh-CN"/>
        </w:rPr>
        <w:t>is to discuss feasibility of TEG.</w:t>
      </w:r>
    </w:p>
    <w:p w14:paraId="118B85E7" w14:textId="77777777" w:rsidR="00D907DC" w:rsidRPr="00165A6C" w:rsidRDefault="00D907DC" w:rsidP="00165A6C">
      <w:pPr>
        <w:spacing w:before="240" w:after="0"/>
        <w:jc w:val="both"/>
        <w:rPr>
          <w:sz w:val="22"/>
          <w:szCs w:val="22"/>
          <w:lang w:eastAsia="zh-CN"/>
        </w:rPr>
      </w:pPr>
    </w:p>
    <w:p w14:paraId="65C0B85E" w14:textId="262385EE" w:rsidR="00570A25" w:rsidRPr="00B94C3A" w:rsidRDefault="00570A25" w:rsidP="00570A25">
      <w:pPr>
        <w:pStyle w:val="Heading2"/>
        <w:rPr>
          <w:lang w:eastAsia="zh-CN"/>
        </w:rPr>
      </w:pPr>
      <w:r>
        <w:rPr>
          <w:lang w:eastAsia="zh-CN"/>
        </w:rPr>
        <w:t>2.</w:t>
      </w:r>
      <w:r w:rsidR="00015E58">
        <w:rPr>
          <w:lang w:eastAsia="zh-CN"/>
        </w:rPr>
        <w:t>3</w:t>
      </w:r>
      <w:r>
        <w:rPr>
          <w:lang w:eastAsia="zh-CN"/>
        </w:rPr>
        <w:t xml:space="preserve"> RRM requirements for </w:t>
      </w:r>
      <w:r w:rsidR="00015E58">
        <w:rPr>
          <w:lang w:eastAsia="zh-CN"/>
        </w:rPr>
        <w:t>measurements in RRC_INACTIVE state</w:t>
      </w:r>
    </w:p>
    <w:p w14:paraId="2D6DCA76" w14:textId="4FF7704C" w:rsidR="00570A25" w:rsidRDefault="00BA498D" w:rsidP="00570A25">
      <w:pPr>
        <w:spacing w:before="240" w:after="0"/>
        <w:jc w:val="both"/>
        <w:rPr>
          <w:sz w:val="22"/>
          <w:szCs w:val="22"/>
          <w:lang w:eastAsia="zh-CN"/>
        </w:rPr>
      </w:pPr>
      <w:r>
        <w:rPr>
          <w:sz w:val="22"/>
          <w:szCs w:val="22"/>
          <w:lang w:eastAsia="zh-CN"/>
        </w:rPr>
        <w:t>One of the important features for NR positioning</w:t>
      </w:r>
      <w:r w:rsidR="00570A25">
        <w:rPr>
          <w:sz w:val="22"/>
          <w:szCs w:val="22"/>
          <w:lang w:eastAsia="zh-CN"/>
        </w:rPr>
        <w:t xml:space="preserve"> in Rel-17</w:t>
      </w:r>
      <w:r>
        <w:rPr>
          <w:sz w:val="22"/>
          <w:szCs w:val="22"/>
          <w:lang w:eastAsia="zh-CN"/>
        </w:rPr>
        <w:t xml:space="preserve"> is that UE positioning measurements are supported for UEs in RRC_INACTIVE state</w:t>
      </w:r>
      <w:r w:rsidR="00570A25">
        <w:rPr>
          <w:sz w:val="22"/>
          <w:szCs w:val="22"/>
          <w:lang w:eastAsia="zh-CN"/>
        </w:rPr>
        <w:t>.</w:t>
      </w:r>
    </w:p>
    <w:tbl>
      <w:tblPr>
        <w:tblStyle w:val="TableGrid"/>
        <w:tblW w:w="0" w:type="auto"/>
        <w:tblLook w:val="04A0" w:firstRow="1" w:lastRow="0" w:firstColumn="1" w:lastColumn="0" w:noHBand="0" w:noVBand="1"/>
      </w:tblPr>
      <w:tblGrid>
        <w:gridCol w:w="9629"/>
      </w:tblGrid>
      <w:tr w:rsidR="00570A25" w14:paraId="7347227F" w14:textId="77777777" w:rsidTr="00B37D40">
        <w:tc>
          <w:tcPr>
            <w:tcW w:w="9629" w:type="dxa"/>
          </w:tcPr>
          <w:p w14:paraId="5ACB7073" w14:textId="77777777" w:rsidR="00015E58" w:rsidRPr="00015E58" w:rsidRDefault="00015E58" w:rsidP="00015E58">
            <w:pPr>
              <w:pStyle w:val="ListParagraph"/>
              <w:numPr>
                <w:ilvl w:val="0"/>
                <w:numId w:val="46"/>
              </w:numPr>
              <w:overflowPunct w:val="0"/>
              <w:autoSpaceDE w:val="0"/>
              <w:autoSpaceDN w:val="0"/>
              <w:adjustRightInd w:val="0"/>
              <w:spacing w:after="180"/>
              <w:textAlignment w:val="baseline"/>
              <w:rPr>
                <w:rFonts w:ascii="Times New Roman" w:hAnsi="Times New Roman"/>
                <w:sz w:val="20"/>
                <w:szCs w:val="18"/>
              </w:rPr>
            </w:pPr>
            <w:bookmarkStart w:id="3" w:name="_Hlk67643273"/>
            <w:r w:rsidRPr="00015E58">
              <w:rPr>
                <w:rFonts w:ascii="Times New Roman" w:hAnsi="Times New Roman"/>
                <w:sz w:val="20"/>
                <w:szCs w:val="18"/>
              </w:rPr>
              <w:t xml:space="preserve">Specify methods, measurements, </w:t>
            </w:r>
            <w:proofErr w:type="spellStart"/>
            <w:r w:rsidRPr="00015E58">
              <w:rPr>
                <w:rFonts w:ascii="Times New Roman" w:hAnsi="Times New Roman"/>
                <w:sz w:val="20"/>
                <w:szCs w:val="18"/>
              </w:rPr>
              <w:t>signalling</w:t>
            </w:r>
            <w:proofErr w:type="spellEnd"/>
            <w:r w:rsidRPr="00015E58">
              <w:rPr>
                <w:rFonts w:ascii="Times New Roman" w:hAnsi="Times New Roman"/>
                <w:sz w:val="20"/>
                <w:szCs w:val="18"/>
              </w:rPr>
              <w:t xml:space="preserve"> and procedures to support positioning for UEs in RRC_ INACTIVE state, for UE-based and UE-assisted positioning solutions, including [RAN2, RAN1, RAN</w:t>
            </w:r>
            <w:proofErr w:type="gramStart"/>
            <w:r w:rsidRPr="00015E58">
              <w:rPr>
                <w:rFonts w:ascii="Times New Roman" w:hAnsi="Times New Roman"/>
                <w:sz w:val="20"/>
                <w:szCs w:val="18"/>
              </w:rPr>
              <w:t>3,RAN</w:t>
            </w:r>
            <w:proofErr w:type="gramEnd"/>
            <w:r w:rsidRPr="00015E58">
              <w:rPr>
                <w:rFonts w:ascii="Times New Roman" w:hAnsi="Times New Roman"/>
                <w:sz w:val="20"/>
                <w:szCs w:val="18"/>
              </w:rPr>
              <w:t>4]:</w:t>
            </w:r>
          </w:p>
          <w:p w14:paraId="49A5CE75" w14:textId="77777777" w:rsidR="00015E58" w:rsidRPr="00062283" w:rsidRDefault="00015E58" w:rsidP="00015E58">
            <w:pPr>
              <w:numPr>
                <w:ilvl w:val="1"/>
                <w:numId w:val="46"/>
              </w:numPr>
              <w:overflowPunct w:val="0"/>
              <w:autoSpaceDE w:val="0"/>
              <w:autoSpaceDN w:val="0"/>
              <w:adjustRightInd w:val="0"/>
              <w:textAlignment w:val="baseline"/>
              <w:rPr>
                <w:rFonts w:eastAsia="MS Mincho"/>
              </w:rPr>
            </w:pPr>
            <w:r w:rsidRPr="00062283">
              <w:rPr>
                <w:rFonts w:eastAsia="MS Mincho"/>
              </w:rPr>
              <w:t>DL NR positioning methods and</w:t>
            </w:r>
            <w:r>
              <w:rPr>
                <w:rFonts w:eastAsia="MS Mincho"/>
              </w:rPr>
              <w:t xml:space="preserve"> </w:t>
            </w:r>
            <w:r w:rsidRPr="00062283">
              <w:rPr>
                <w:rFonts w:eastAsia="MS Mincho"/>
              </w:rPr>
              <w:t>RAT-independent positioning methods</w:t>
            </w:r>
            <w:r>
              <w:rPr>
                <w:rFonts w:eastAsia="MS Mincho"/>
              </w:rPr>
              <w:t xml:space="preserve"> </w:t>
            </w:r>
          </w:p>
          <w:p w14:paraId="78EE40CF" w14:textId="77777777" w:rsidR="00015E58" w:rsidRDefault="00015E58" w:rsidP="00015E58">
            <w:pPr>
              <w:numPr>
                <w:ilvl w:val="2"/>
                <w:numId w:val="46"/>
              </w:numPr>
              <w:overflowPunct w:val="0"/>
              <w:autoSpaceDE w:val="0"/>
              <w:autoSpaceDN w:val="0"/>
              <w:adjustRightInd w:val="0"/>
              <w:textAlignment w:val="baseline"/>
              <w:rPr>
                <w:rFonts w:eastAsia="MS Mincho"/>
              </w:rPr>
            </w:pPr>
            <w:r w:rsidRPr="00062283">
              <w:rPr>
                <w:rFonts w:eastAsia="MS Mincho"/>
              </w:rPr>
              <w:t>Support of UE positioning measurements for UEs in RRC_INACTIVE state</w:t>
            </w:r>
          </w:p>
          <w:p w14:paraId="67392B06" w14:textId="77777777" w:rsidR="00015E58" w:rsidRDefault="00015E58" w:rsidP="00015E58">
            <w:pPr>
              <w:numPr>
                <w:ilvl w:val="2"/>
                <w:numId w:val="46"/>
              </w:numPr>
              <w:overflowPunct w:val="0"/>
              <w:autoSpaceDE w:val="0"/>
              <w:autoSpaceDN w:val="0"/>
              <w:adjustRightInd w:val="0"/>
              <w:textAlignment w:val="baseline"/>
              <w:rPr>
                <w:rFonts w:eastAsia="MS Mincho"/>
              </w:rPr>
            </w:pPr>
            <w:r w:rsidRPr="00062283">
              <w:rPr>
                <w:rFonts w:eastAsia="MS Mincho"/>
              </w:rPr>
              <w:t xml:space="preserve">Reporting of </w:t>
            </w:r>
            <w:r>
              <w:rPr>
                <w:rFonts w:eastAsia="MS Mincho"/>
              </w:rPr>
              <w:t>p</w:t>
            </w:r>
            <w:r w:rsidRPr="00EE75D2">
              <w:rPr>
                <w:rFonts w:eastAsia="MS Mincho"/>
              </w:rPr>
              <w:t>ositioning measurement</w:t>
            </w:r>
            <w:r>
              <w:rPr>
                <w:rFonts w:eastAsia="MS Mincho"/>
              </w:rPr>
              <w:t xml:space="preserve"> </w:t>
            </w:r>
            <w:r w:rsidRPr="00062283">
              <w:rPr>
                <w:rFonts w:eastAsia="MS Mincho"/>
              </w:rPr>
              <w:t>or location estimate performed in RRC_INACTIVE when the UE is in RRC_INACTIVE state</w:t>
            </w:r>
          </w:p>
          <w:p w14:paraId="17347FB1" w14:textId="77777777" w:rsidR="00015E58" w:rsidRPr="00015E58" w:rsidRDefault="00015E58" w:rsidP="00015E58">
            <w:pPr>
              <w:pStyle w:val="ListParagraph"/>
              <w:ind w:left="1080" w:firstLine="720"/>
              <w:rPr>
                <w:rFonts w:ascii="Times New Roman" w:hAnsi="Times New Roman"/>
                <w:sz w:val="20"/>
                <w:szCs w:val="18"/>
              </w:rPr>
            </w:pPr>
            <w:r w:rsidRPr="00015E58">
              <w:rPr>
                <w:rFonts w:ascii="Times New Roman" w:eastAsia="MS Mincho" w:hAnsi="Times New Roman"/>
                <w:sz w:val="20"/>
                <w:szCs w:val="18"/>
                <w:lang w:eastAsia="en-GB"/>
              </w:rPr>
              <w:t xml:space="preserve">Note: this work will be coordinated with the SDT WI. </w:t>
            </w:r>
          </w:p>
          <w:p w14:paraId="54135C1A" w14:textId="77777777" w:rsidR="00015E58" w:rsidRPr="006D02BC" w:rsidRDefault="00015E58" w:rsidP="00015E58">
            <w:pPr>
              <w:numPr>
                <w:ilvl w:val="1"/>
                <w:numId w:val="46"/>
              </w:numPr>
              <w:overflowPunct w:val="0"/>
              <w:autoSpaceDE w:val="0"/>
              <w:autoSpaceDN w:val="0"/>
              <w:adjustRightInd w:val="0"/>
              <w:textAlignment w:val="baseline"/>
              <w:rPr>
                <w:rFonts w:eastAsia="MS Mincho"/>
              </w:rPr>
            </w:pPr>
            <w:r w:rsidRPr="006D02BC">
              <w:rPr>
                <w:rFonts w:eastAsia="MS Mincho"/>
              </w:rPr>
              <w:t>As 2</w:t>
            </w:r>
            <w:r w:rsidRPr="009D6F0E">
              <w:rPr>
                <w:rFonts w:eastAsia="MS Mincho"/>
                <w:vertAlign w:val="superscript"/>
              </w:rPr>
              <w:t>nd</w:t>
            </w:r>
            <w:r>
              <w:rPr>
                <w:rFonts w:eastAsia="MS Mincho"/>
              </w:rPr>
              <w:t xml:space="preserve"> </w:t>
            </w:r>
            <w:r w:rsidRPr="006D02BC">
              <w:rPr>
                <w:rFonts w:eastAsia="MS Mincho"/>
              </w:rPr>
              <w:t>priority:</w:t>
            </w:r>
          </w:p>
          <w:p w14:paraId="05C13122" w14:textId="77777777" w:rsidR="00015E58" w:rsidRPr="006D02BC" w:rsidRDefault="00015E58" w:rsidP="00015E58">
            <w:pPr>
              <w:numPr>
                <w:ilvl w:val="2"/>
                <w:numId w:val="46"/>
              </w:numPr>
              <w:overflowPunct w:val="0"/>
              <w:autoSpaceDE w:val="0"/>
              <w:autoSpaceDN w:val="0"/>
              <w:adjustRightInd w:val="0"/>
              <w:textAlignment w:val="baseline"/>
              <w:rPr>
                <w:rFonts w:eastAsia="MS Mincho"/>
              </w:rPr>
            </w:pPr>
            <w:r w:rsidRPr="006D02BC">
              <w:rPr>
                <w:rFonts w:eastAsia="MS Mincho"/>
              </w:rPr>
              <w:t>UL and DL+UL NR positioning methods</w:t>
            </w:r>
          </w:p>
          <w:p w14:paraId="5F86971A" w14:textId="77777777" w:rsidR="00015E58" w:rsidRPr="006D02BC" w:rsidRDefault="00015E58" w:rsidP="00015E58">
            <w:pPr>
              <w:numPr>
                <w:ilvl w:val="2"/>
                <w:numId w:val="46"/>
              </w:numPr>
              <w:overflowPunct w:val="0"/>
              <w:autoSpaceDE w:val="0"/>
              <w:autoSpaceDN w:val="0"/>
              <w:adjustRightInd w:val="0"/>
              <w:textAlignment w:val="baseline"/>
              <w:rPr>
                <w:rFonts w:eastAsia="MS Mincho"/>
              </w:rPr>
            </w:pPr>
            <w:r w:rsidRPr="006D02BC">
              <w:rPr>
                <w:rFonts w:eastAsia="MS Mincho"/>
              </w:rPr>
              <w:t xml:space="preserve">Support of </w:t>
            </w:r>
            <w:proofErr w:type="spellStart"/>
            <w:r w:rsidRPr="006D02BC">
              <w:rPr>
                <w:rFonts w:eastAsia="MS Mincho"/>
              </w:rPr>
              <w:t>gNB</w:t>
            </w:r>
            <w:proofErr w:type="spellEnd"/>
            <w:r w:rsidRPr="006D02BC">
              <w:rPr>
                <w:rFonts w:eastAsia="MS Mincho"/>
              </w:rPr>
              <w:t xml:space="preserve"> positioning measurements for UEs in</w:t>
            </w:r>
            <w:r>
              <w:rPr>
                <w:rFonts w:eastAsia="MS Mincho"/>
              </w:rPr>
              <w:t xml:space="preserve"> </w:t>
            </w:r>
            <w:r w:rsidRPr="006D02BC">
              <w:rPr>
                <w:rFonts w:eastAsia="MS Mincho"/>
              </w:rPr>
              <w:t>RRC_INACTIVE state</w:t>
            </w:r>
          </w:p>
          <w:bookmarkEnd w:id="3"/>
          <w:p w14:paraId="1BED223C" w14:textId="2AB77335" w:rsidR="00570A25" w:rsidRDefault="00570A25" w:rsidP="00015E58">
            <w:pPr>
              <w:numPr>
                <w:ilvl w:val="1"/>
                <w:numId w:val="46"/>
              </w:numPr>
              <w:spacing w:after="0" w:line="276" w:lineRule="auto"/>
              <w:rPr>
                <w:sz w:val="22"/>
                <w:szCs w:val="22"/>
                <w:lang w:eastAsia="zh-CN"/>
              </w:rPr>
            </w:pPr>
          </w:p>
        </w:tc>
      </w:tr>
    </w:tbl>
    <w:p w14:paraId="0B036604" w14:textId="74B7BCB8" w:rsidR="00570A25" w:rsidRDefault="00BA498D" w:rsidP="00570A25">
      <w:pPr>
        <w:spacing w:before="240" w:after="0"/>
        <w:jc w:val="both"/>
        <w:rPr>
          <w:sz w:val="22"/>
          <w:szCs w:val="22"/>
          <w:lang w:eastAsia="zh-CN"/>
        </w:rPr>
      </w:pPr>
      <w:r>
        <w:rPr>
          <w:sz w:val="22"/>
          <w:szCs w:val="22"/>
          <w:lang w:eastAsia="zh-CN"/>
        </w:rPr>
        <w:t>The positioning methods, measurements that UE needs to perform, related signalling and procedures are to be defined by RAN1/RAN2</w:t>
      </w:r>
      <w:r w:rsidR="00570A25" w:rsidRPr="006A7EF7">
        <w:rPr>
          <w:sz w:val="22"/>
          <w:szCs w:val="22"/>
          <w:lang w:eastAsia="zh-CN"/>
        </w:rPr>
        <w:t>.</w:t>
      </w:r>
      <w:r>
        <w:rPr>
          <w:sz w:val="22"/>
          <w:szCs w:val="22"/>
          <w:lang w:eastAsia="zh-CN"/>
        </w:rPr>
        <w:t xml:space="preserve"> From RAN4 perspective, new RRM requirements for the possibly introduced UE measurements in RRC_INACTIVE state shall be specified since there is no any requirements for RRC_INACTIVE state in Rel-16. RAN4 could start work once there is progress in other WGs.</w:t>
      </w:r>
    </w:p>
    <w:p w14:paraId="43036438" w14:textId="7827D9C9" w:rsidR="00BA498D" w:rsidRDefault="00BA498D" w:rsidP="00BA498D">
      <w:pPr>
        <w:spacing w:before="240" w:after="0"/>
        <w:rPr>
          <w:b/>
          <w:bCs/>
          <w:i/>
          <w:iCs/>
          <w:sz w:val="22"/>
          <w:szCs w:val="22"/>
          <w:lang w:eastAsia="zh-CN"/>
        </w:rPr>
      </w:pPr>
      <w:r w:rsidRPr="009F22C0">
        <w:rPr>
          <w:rFonts w:hint="eastAsia"/>
          <w:b/>
          <w:bCs/>
          <w:i/>
          <w:iCs/>
          <w:sz w:val="22"/>
          <w:szCs w:val="22"/>
          <w:lang w:eastAsia="zh-CN"/>
        </w:rPr>
        <w:lastRenderedPageBreak/>
        <w:t>P</w:t>
      </w:r>
      <w:r w:rsidRPr="009F22C0">
        <w:rPr>
          <w:b/>
          <w:bCs/>
          <w:i/>
          <w:iCs/>
          <w:sz w:val="22"/>
          <w:szCs w:val="22"/>
          <w:lang w:eastAsia="zh-CN"/>
        </w:rPr>
        <w:t xml:space="preserve">roposal </w:t>
      </w:r>
      <w:r>
        <w:rPr>
          <w:b/>
          <w:bCs/>
          <w:i/>
          <w:iCs/>
          <w:sz w:val="22"/>
          <w:szCs w:val="22"/>
          <w:lang w:eastAsia="zh-CN"/>
        </w:rPr>
        <w:t>5</w:t>
      </w:r>
      <w:r w:rsidRPr="009F22C0">
        <w:rPr>
          <w:b/>
          <w:bCs/>
          <w:i/>
          <w:iCs/>
          <w:sz w:val="22"/>
          <w:szCs w:val="22"/>
          <w:lang w:eastAsia="zh-CN"/>
        </w:rPr>
        <w:t xml:space="preserve">: </w:t>
      </w:r>
      <w:r w:rsidRPr="00D65199">
        <w:rPr>
          <w:b/>
          <w:bCs/>
          <w:i/>
          <w:iCs/>
          <w:sz w:val="22"/>
          <w:szCs w:val="22"/>
          <w:lang w:eastAsia="zh-CN"/>
        </w:rPr>
        <w:t xml:space="preserve">RAN4 </w:t>
      </w:r>
      <w:r>
        <w:rPr>
          <w:b/>
          <w:bCs/>
          <w:i/>
          <w:iCs/>
          <w:sz w:val="22"/>
          <w:szCs w:val="22"/>
          <w:lang w:eastAsia="zh-CN"/>
        </w:rPr>
        <w:t>is to specify RRM requirements for UE measurements in RRC-INACTIVE state.</w:t>
      </w:r>
    </w:p>
    <w:p w14:paraId="42FC86D2" w14:textId="3EF28107" w:rsidR="00BA498D" w:rsidRDefault="00BA498D" w:rsidP="00BA498D">
      <w:pPr>
        <w:spacing w:before="240" w:after="0"/>
        <w:jc w:val="both"/>
        <w:rPr>
          <w:sz w:val="22"/>
          <w:szCs w:val="22"/>
          <w:lang w:eastAsia="zh-CN"/>
        </w:rPr>
      </w:pPr>
      <w:r>
        <w:rPr>
          <w:sz w:val="22"/>
          <w:szCs w:val="22"/>
          <w:lang w:eastAsia="zh-CN"/>
        </w:rPr>
        <w:t xml:space="preserve">For UL and </w:t>
      </w:r>
      <w:proofErr w:type="spellStart"/>
      <w:r>
        <w:rPr>
          <w:sz w:val="22"/>
          <w:szCs w:val="22"/>
          <w:lang w:eastAsia="zh-CN"/>
        </w:rPr>
        <w:t>gNB</w:t>
      </w:r>
      <w:proofErr w:type="spellEnd"/>
      <w:r>
        <w:rPr>
          <w:sz w:val="22"/>
          <w:szCs w:val="22"/>
          <w:lang w:eastAsia="zh-CN"/>
        </w:rPr>
        <w:t xml:space="preserve"> based measurement, it is 2</w:t>
      </w:r>
      <w:r w:rsidRPr="00BA498D">
        <w:rPr>
          <w:sz w:val="22"/>
          <w:szCs w:val="22"/>
          <w:vertAlign w:val="superscript"/>
          <w:lang w:eastAsia="zh-CN"/>
        </w:rPr>
        <w:t>nd</w:t>
      </w:r>
      <w:r>
        <w:rPr>
          <w:sz w:val="22"/>
          <w:szCs w:val="22"/>
          <w:lang w:eastAsia="zh-CN"/>
        </w:rPr>
        <w:t xml:space="preserve"> priority. RAN4 should also define corresponding RRM requirements if there is conclusion and progress in other WGs.</w:t>
      </w:r>
    </w:p>
    <w:p w14:paraId="30D13C3A" w14:textId="00E5FBCC" w:rsidR="00BA498D" w:rsidRDefault="00BA498D" w:rsidP="00BA498D">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6</w:t>
      </w:r>
      <w:r w:rsidRPr="009F22C0">
        <w:rPr>
          <w:b/>
          <w:bCs/>
          <w:i/>
          <w:iCs/>
          <w:sz w:val="22"/>
          <w:szCs w:val="22"/>
          <w:lang w:eastAsia="zh-CN"/>
        </w:rPr>
        <w:t xml:space="preserve">: </w:t>
      </w:r>
      <w:r w:rsidRPr="00D65199">
        <w:rPr>
          <w:b/>
          <w:bCs/>
          <w:i/>
          <w:iCs/>
          <w:sz w:val="22"/>
          <w:szCs w:val="22"/>
          <w:lang w:eastAsia="zh-CN"/>
        </w:rPr>
        <w:t xml:space="preserve">RAN4 </w:t>
      </w:r>
      <w:r>
        <w:rPr>
          <w:b/>
          <w:bCs/>
          <w:i/>
          <w:iCs/>
          <w:sz w:val="22"/>
          <w:szCs w:val="22"/>
          <w:lang w:eastAsia="zh-CN"/>
        </w:rPr>
        <w:t>is to specify RRM requirements for UL/</w:t>
      </w:r>
      <w:proofErr w:type="spellStart"/>
      <w:r>
        <w:rPr>
          <w:b/>
          <w:bCs/>
          <w:i/>
          <w:iCs/>
          <w:sz w:val="22"/>
          <w:szCs w:val="22"/>
          <w:lang w:eastAsia="zh-CN"/>
        </w:rPr>
        <w:t>gNB</w:t>
      </w:r>
      <w:proofErr w:type="spellEnd"/>
      <w:r>
        <w:rPr>
          <w:b/>
          <w:bCs/>
          <w:i/>
          <w:iCs/>
          <w:sz w:val="22"/>
          <w:szCs w:val="22"/>
          <w:lang w:eastAsia="zh-CN"/>
        </w:rPr>
        <w:t xml:space="preserve"> measurements in RRC-INACTIVE state</w:t>
      </w:r>
      <w:r w:rsidR="00784CA5">
        <w:rPr>
          <w:b/>
          <w:bCs/>
          <w:i/>
          <w:iCs/>
          <w:sz w:val="22"/>
          <w:szCs w:val="22"/>
          <w:lang w:eastAsia="zh-CN"/>
        </w:rPr>
        <w:t xml:space="preserve"> if it is to be introduced in Rel-17.</w:t>
      </w:r>
    </w:p>
    <w:p w14:paraId="6FD61F97" w14:textId="77777777" w:rsidR="00BA498D" w:rsidRDefault="00BA498D" w:rsidP="00BA498D">
      <w:pPr>
        <w:spacing w:before="240" w:after="0"/>
        <w:rPr>
          <w:b/>
          <w:bCs/>
          <w:i/>
          <w:iCs/>
          <w:sz w:val="22"/>
          <w:szCs w:val="22"/>
          <w:lang w:eastAsia="zh-CN"/>
        </w:rPr>
      </w:pPr>
    </w:p>
    <w:p w14:paraId="4D04D9F1" w14:textId="50B11009" w:rsidR="00015E58" w:rsidRPr="00B94C3A" w:rsidRDefault="00015E58" w:rsidP="00015E58">
      <w:pPr>
        <w:pStyle w:val="Heading2"/>
        <w:rPr>
          <w:lang w:eastAsia="zh-CN"/>
        </w:rPr>
      </w:pPr>
      <w:r>
        <w:rPr>
          <w:lang w:eastAsia="zh-CN"/>
        </w:rPr>
        <w:t xml:space="preserve">2.4 RRM requirements for </w:t>
      </w:r>
      <w:r w:rsidRPr="00015E58">
        <w:rPr>
          <w:lang w:eastAsia="zh-CN"/>
        </w:rPr>
        <w:t>enhancements of A-GNSS positioning</w:t>
      </w:r>
    </w:p>
    <w:p w14:paraId="4E29D5C1" w14:textId="31F29F36" w:rsidR="00015E58" w:rsidRDefault="009D0E8E" w:rsidP="00015E58">
      <w:pPr>
        <w:spacing w:before="240" w:after="0"/>
        <w:jc w:val="both"/>
        <w:rPr>
          <w:sz w:val="22"/>
          <w:szCs w:val="22"/>
          <w:lang w:eastAsia="zh-CN"/>
        </w:rPr>
      </w:pPr>
      <w:r>
        <w:rPr>
          <w:sz w:val="22"/>
          <w:szCs w:val="22"/>
          <w:lang w:eastAsia="zh-CN"/>
        </w:rPr>
        <w:t xml:space="preserve">A-GNSS positioning is also to be enhanced </w:t>
      </w:r>
      <w:r w:rsidR="00015E58">
        <w:rPr>
          <w:sz w:val="22"/>
          <w:szCs w:val="22"/>
          <w:lang w:eastAsia="zh-CN"/>
        </w:rPr>
        <w:t>in Rel-17.</w:t>
      </w:r>
    </w:p>
    <w:tbl>
      <w:tblPr>
        <w:tblStyle w:val="TableGrid"/>
        <w:tblW w:w="0" w:type="auto"/>
        <w:tblLook w:val="04A0" w:firstRow="1" w:lastRow="0" w:firstColumn="1" w:lastColumn="0" w:noHBand="0" w:noVBand="1"/>
      </w:tblPr>
      <w:tblGrid>
        <w:gridCol w:w="9629"/>
      </w:tblGrid>
      <w:tr w:rsidR="00015E58" w14:paraId="143D81B3" w14:textId="77777777" w:rsidTr="00B37D40">
        <w:tc>
          <w:tcPr>
            <w:tcW w:w="9629" w:type="dxa"/>
          </w:tcPr>
          <w:p w14:paraId="5EB35010" w14:textId="77777777" w:rsidR="00015E58" w:rsidRDefault="00015E58" w:rsidP="00015E58">
            <w:pPr>
              <w:numPr>
                <w:ilvl w:val="0"/>
                <w:numId w:val="45"/>
              </w:numPr>
              <w:autoSpaceDN w:val="0"/>
              <w:spacing w:before="120" w:after="0" w:line="280" w:lineRule="atLeast"/>
              <w:contextualSpacing/>
              <w:jc w:val="both"/>
              <w:rPr>
                <w:lang w:eastAsia="x-none"/>
              </w:rPr>
            </w:pPr>
            <w:r>
              <w:rPr>
                <w:lang w:eastAsia="x-none"/>
              </w:rPr>
              <w:t xml:space="preserve">Support the following enhancements </w:t>
            </w:r>
            <w:r>
              <w:rPr>
                <w:lang w:eastAsia="zh-CN"/>
              </w:rPr>
              <w:t>of</w:t>
            </w:r>
            <w:r>
              <w:rPr>
                <w:lang w:eastAsia="x-none"/>
              </w:rPr>
              <w:t xml:space="preserve"> A-GNSS </w:t>
            </w:r>
            <w:proofErr w:type="gramStart"/>
            <w:r>
              <w:rPr>
                <w:lang w:eastAsia="x-none"/>
              </w:rPr>
              <w:t>positioning  [</w:t>
            </w:r>
            <w:proofErr w:type="gramEnd"/>
            <w:r>
              <w:rPr>
                <w:lang w:eastAsia="x-none"/>
              </w:rPr>
              <w:t>RAN2, RAN3, RAN4]</w:t>
            </w:r>
          </w:p>
          <w:p w14:paraId="201360E3" w14:textId="77777777" w:rsidR="00015E58" w:rsidRDefault="00015E58" w:rsidP="00015E58">
            <w:pPr>
              <w:numPr>
                <w:ilvl w:val="1"/>
                <w:numId w:val="45"/>
              </w:numPr>
              <w:autoSpaceDN w:val="0"/>
              <w:spacing w:before="120" w:after="0" w:line="280" w:lineRule="atLeast"/>
              <w:contextualSpacing/>
              <w:jc w:val="both"/>
              <w:rPr>
                <w:lang w:eastAsia="x-none"/>
              </w:rPr>
            </w:pPr>
            <w:r>
              <w:rPr>
                <w:lang w:eastAsia="x-none"/>
              </w:rPr>
              <w:t>Specify support for BDS B2a signal</w:t>
            </w:r>
          </w:p>
          <w:p w14:paraId="2278AD99" w14:textId="77777777" w:rsidR="00015E58" w:rsidRDefault="00015E58" w:rsidP="00015E58">
            <w:pPr>
              <w:numPr>
                <w:ilvl w:val="1"/>
                <w:numId w:val="45"/>
              </w:numPr>
              <w:autoSpaceDN w:val="0"/>
              <w:spacing w:before="120" w:after="0" w:line="280" w:lineRule="atLeast"/>
              <w:contextualSpacing/>
              <w:jc w:val="both"/>
              <w:rPr>
                <w:lang w:eastAsia="x-none"/>
              </w:rPr>
            </w:pPr>
            <w:r>
              <w:rPr>
                <w:lang w:eastAsia="x-none"/>
              </w:rPr>
              <w:t>Specify support for BDS B</w:t>
            </w:r>
            <w:r>
              <w:rPr>
                <w:rFonts w:hint="eastAsia"/>
                <w:lang w:eastAsia="zh-CN"/>
              </w:rPr>
              <w:t>3I</w:t>
            </w:r>
            <w:r>
              <w:rPr>
                <w:lang w:eastAsia="x-none"/>
              </w:rPr>
              <w:t xml:space="preserve"> signal</w:t>
            </w:r>
          </w:p>
          <w:p w14:paraId="0AA884DA" w14:textId="77777777" w:rsidR="00015E58" w:rsidRDefault="00015E58" w:rsidP="00015E58">
            <w:pPr>
              <w:numPr>
                <w:ilvl w:val="1"/>
                <w:numId w:val="45"/>
              </w:numPr>
              <w:autoSpaceDN w:val="0"/>
              <w:spacing w:before="120" w:after="0" w:line="280" w:lineRule="atLeast"/>
              <w:contextualSpacing/>
              <w:jc w:val="both"/>
              <w:rPr>
                <w:lang w:eastAsia="x-none"/>
              </w:rPr>
            </w:pPr>
            <w:r>
              <w:rPr>
                <w:lang w:eastAsia="x-none"/>
              </w:rPr>
              <w:t xml:space="preserve">Specify support for </w:t>
            </w:r>
            <w:proofErr w:type="spellStart"/>
            <w:r>
              <w:rPr>
                <w:lang w:eastAsia="x-none"/>
              </w:rPr>
              <w:t>NavIC</w:t>
            </w:r>
            <w:proofErr w:type="spellEnd"/>
            <w:r>
              <w:rPr>
                <w:lang w:eastAsia="x-none"/>
              </w:rPr>
              <w:t xml:space="preserve"> to NR</w:t>
            </w:r>
          </w:p>
          <w:p w14:paraId="7DFD507F" w14:textId="77777777" w:rsidR="00015E58" w:rsidRPr="00015E58" w:rsidRDefault="00015E58" w:rsidP="00015E58">
            <w:pPr>
              <w:pStyle w:val="ListParagraph"/>
              <w:ind w:left="1080" w:firstLine="720"/>
              <w:rPr>
                <w:rFonts w:ascii="Times New Roman" w:eastAsia="MS Mincho" w:hAnsi="Times New Roman"/>
                <w:sz w:val="20"/>
                <w:szCs w:val="18"/>
                <w:lang w:eastAsia="en-GB"/>
              </w:rPr>
            </w:pPr>
            <w:r w:rsidRPr="00015E58">
              <w:rPr>
                <w:rFonts w:ascii="Times New Roman" w:eastAsia="MS Mincho" w:hAnsi="Times New Roman"/>
                <w:sz w:val="20"/>
                <w:szCs w:val="18"/>
                <w:lang w:eastAsia="en-GB"/>
              </w:rPr>
              <w:t>Note: This objective is applicable to NR and E-UTRA.</w:t>
            </w:r>
          </w:p>
          <w:p w14:paraId="038158EF" w14:textId="77777777" w:rsidR="00015E58" w:rsidRDefault="00015E58" w:rsidP="00015E58">
            <w:pPr>
              <w:numPr>
                <w:ilvl w:val="2"/>
                <w:numId w:val="46"/>
              </w:numPr>
              <w:overflowPunct w:val="0"/>
              <w:autoSpaceDE w:val="0"/>
              <w:autoSpaceDN w:val="0"/>
              <w:adjustRightInd w:val="0"/>
              <w:textAlignment w:val="baseline"/>
              <w:rPr>
                <w:sz w:val="22"/>
                <w:szCs w:val="22"/>
                <w:lang w:eastAsia="zh-CN"/>
              </w:rPr>
            </w:pPr>
          </w:p>
        </w:tc>
      </w:tr>
    </w:tbl>
    <w:p w14:paraId="23592B97" w14:textId="17F982C2" w:rsidR="00993446" w:rsidRPr="00042544" w:rsidRDefault="00042544" w:rsidP="00042544">
      <w:pPr>
        <w:spacing w:before="240" w:after="0"/>
        <w:rPr>
          <w:sz w:val="22"/>
          <w:szCs w:val="22"/>
        </w:rPr>
      </w:pPr>
      <w:r>
        <w:rPr>
          <w:sz w:val="22"/>
          <w:szCs w:val="22"/>
        </w:rPr>
        <w:t xml:space="preserve">In current </w:t>
      </w:r>
      <w:r w:rsidR="004E73CC">
        <w:rPr>
          <w:sz w:val="22"/>
          <w:szCs w:val="22"/>
        </w:rPr>
        <w:t xml:space="preserve">Rel-16 </w:t>
      </w:r>
      <w:r>
        <w:rPr>
          <w:sz w:val="22"/>
          <w:szCs w:val="22"/>
        </w:rPr>
        <w:t xml:space="preserve">TS 38.171 </w:t>
      </w:r>
      <w:r w:rsidR="004E73CC">
        <w:rPr>
          <w:sz w:val="22"/>
          <w:szCs w:val="22"/>
        </w:rPr>
        <w:t>specification</w:t>
      </w:r>
      <w:r>
        <w:rPr>
          <w:sz w:val="22"/>
          <w:szCs w:val="22"/>
        </w:rPr>
        <w:t xml:space="preserve"> for </w:t>
      </w:r>
      <w:r w:rsidR="00993446" w:rsidRPr="00042544">
        <w:rPr>
          <w:sz w:val="22"/>
          <w:szCs w:val="22"/>
        </w:rPr>
        <w:t>Requirements for support of Assisted Global Navigation Satellite System (A-GNSS)</w:t>
      </w:r>
      <w:r>
        <w:rPr>
          <w:sz w:val="22"/>
          <w:szCs w:val="22"/>
        </w:rPr>
        <w:t xml:space="preserve">, the requirements for BDS are specified for </w:t>
      </w:r>
      <w:proofErr w:type="spellStart"/>
      <w:r w:rsidRPr="00033949">
        <w:t>BeiDou</w:t>
      </w:r>
      <w:proofErr w:type="spellEnd"/>
      <w:r w:rsidRPr="00033949">
        <w:t xml:space="preserve"> B1I navigation signal with carrier frequency of 1561.098 MHz</w:t>
      </w:r>
      <w:r>
        <w:t xml:space="preserve"> and </w:t>
      </w:r>
      <w:proofErr w:type="spellStart"/>
      <w:r w:rsidRPr="007505ED">
        <w:t>BeiDou</w:t>
      </w:r>
      <w:proofErr w:type="spellEnd"/>
      <w:r w:rsidRPr="007505ED">
        <w:t xml:space="preserve">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w:t>
      </w:r>
      <w:proofErr w:type="spellStart"/>
      <w:r w:rsidRPr="007505ED">
        <w:t>MHz</w:t>
      </w:r>
      <w:r>
        <w:t>.</w:t>
      </w:r>
      <w:proofErr w:type="spellEnd"/>
      <w:r>
        <w:t xml:space="preserve"> Since </w:t>
      </w:r>
      <w:proofErr w:type="spellStart"/>
      <w:r>
        <w:t>BeiDou</w:t>
      </w:r>
      <w:proofErr w:type="spellEnd"/>
      <w:r>
        <w:t xml:space="preserve"> B2a signal with carrier frequency of 1176.45 MHz and </w:t>
      </w:r>
      <w:proofErr w:type="spellStart"/>
      <w:r>
        <w:t>BeiDou</w:t>
      </w:r>
      <w:proofErr w:type="spellEnd"/>
      <w:r>
        <w:t xml:space="preserve"> B3I signal with carrier frequency of 1268.52 MHz will be supported in Rel-17, corresponding minim performance requirements should be specified for the two navigation signals.</w:t>
      </w:r>
    </w:p>
    <w:p w14:paraId="0461E9B1" w14:textId="36E9CDEE" w:rsidR="009D0E8E" w:rsidRDefault="009D0E8E" w:rsidP="009D0E8E">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7</w:t>
      </w:r>
      <w:r w:rsidRPr="009F22C0">
        <w:rPr>
          <w:b/>
          <w:bCs/>
          <w:i/>
          <w:iCs/>
          <w:sz w:val="22"/>
          <w:szCs w:val="22"/>
          <w:lang w:eastAsia="zh-CN"/>
        </w:rPr>
        <w:t xml:space="preserve">: </w:t>
      </w:r>
      <w:r w:rsidR="00803510">
        <w:rPr>
          <w:b/>
          <w:bCs/>
          <w:i/>
          <w:iCs/>
          <w:sz w:val="22"/>
          <w:szCs w:val="22"/>
          <w:lang w:eastAsia="zh-CN"/>
        </w:rPr>
        <w:t>A-GNSS m</w:t>
      </w:r>
      <w:r w:rsidR="00042544">
        <w:rPr>
          <w:b/>
          <w:bCs/>
          <w:i/>
          <w:iCs/>
          <w:sz w:val="22"/>
          <w:szCs w:val="22"/>
          <w:lang w:eastAsia="zh-CN"/>
        </w:rPr>
        <w:t>inimum performance</w:t>
      </w:r>
      <w:r w:rsidR="00803510">
        <w:rPr>
          <w:b/>
          <w:bCs/>
          <w:i/>
          <w:iCs/>
          <w:sz w:val="22"/>
          <w:szCs w:val="22"/>
          <w:lang w:eastAsia="zh-CN"/>
        </w:rPr>
        <w:t xml:space="preserve"> requirements are specified for </w:t>
      </w:r>
      <w:proofErr w:type="spellStart"/>
      <w:r w:rsidR="00803510">
        <w:rPr>
          <w:b/>
          <w:bCs/>
          <w:i/>
          <w:iCs/>
          <w:sz w:val="22"/>
          <w:szCs w:val="22"/>
          <w:lang w:eastAsia="zh-CN"/>
        </w:rPr>
        <w:t>BeiDou</w:t>
      </w:r>
      <w:proofErr w:type="spellEnd"/>
      <w:r w:rsidR="00803510">
        <w:rPr>
          <w:b/>
          <w:bCs/>
          <w:i/>
          <w:iCs/>
          <w:sz w:val="22"/>
          <w:szCs w:val="22"/>
          <w:lang w:eastAsia="zh-CN"/>
        </w:rPr>
        <w:t xml:space="preserve"> B2a and </w:t>
      </w:r>
      <w:proofErr w:type="spellStart"/>
      <w:r w:rsidR="00803510">
        <w:rPr>
          <w:b/>
          <w:bCs/>
          <w:i/>
          <w:iCs/>
          <w:sz w:val="22"/>
          <w:szCs w:val="22"/>
          <w:lang w:eastAsia="zh-CN"/>
        </w:rPr>
        <w:t>BeiDou</w:t>
      </w:r>
      <w:proofErr w:type="spellEnd"/>
      <w:r w:rsidR="00803510">
        <w:rPr>
          <w:b/>
          <w:bCs/>
          <w:i/>
          <w:iCs/>
          <w:sz w:val="22"/>
          <w:szCs w:val="22"/>
          <w:lang w:eastAsia="zh-CN"/>
        </w:rPr>
        <w:t xml:space="preserve"> B3I navigation signals</w:t>
      </w:r>
      <w:r>
        <w:rPr>
          <w:b/>
          <w:bCs/>
          <w:i/>
          <w:iCs/>
          <w:sz w:val="22"/>
          <w:szCs w:val="22"/>
          <w:lang w:eastAsia="zh-CN"/>
        </w:rPr>
        <w:t>.</w:t>
      </w:r>
    </w:p>
    <w:p w14:paraId="6120C675" w14:textId="5705A052" w:rsidR="00015E58" w:rsidRDefault="004E73CC" w:rsidP="00015E58">
      <w:pPr>
        <w:spacing w:before="240" w:after="0"/>
        <w:jc w:val="both"/>
        <w:rPr>
          <w:sz w:val="22"/>
          <w:szCs w:val="22"/>
          <w:lang w:eastAsia="zh-CN"/>
        </w:rPr>
      </w:pPr>
      <w:proofErr w:type="spellStart"/>
      <w:r>
        <w:rPr>
          <w:sz w:val="22"/>
          <w:szCs w:val="22"/>
          <w:lang w:eastAsia="zh-CN"/>
        </w:rPr>
        <w:t>NavIC</w:t>
      </w:r>
      <w:proofErr w:type="spellEnd"/>
      <w:r>
        <w:rPr>
          <w:sz w:val="22"/>
          <w:szCs w:val="22"/>
          <w:lang w:eastAsia="zh-CN"/>
        </w:rPr>
        <w:t xml:space="preserve"> to NR is supported for enhancements of A-GNSS positioning, so the corresponding minimum performance requirements should be specified from scratch as there is no existing requirements.</w:t>
      </w:r>
    </w:p>
    <w:p w14:paraId="67BC14B5" w14:textId="28AF9A30" w:rsidR="004E73CC" w:rsidRDefault="004E73CC" w:rsidP="004E73CC">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8</w:t>
      </w:r>
      <w:r w:rsidRPr="009F22C0">
        <w:rPr>
          <w:b/>
          <w:bCs/>
          <w:i/>
          <w:iCs/>
          <w:sz w:val="22"/>
          <w:szCs w:val="22"/>
          <w:lang w:eastAsia="zh-CN"/>
        </w:rPr>
        <w:t xml:space="preserve">: </w:t>
      </w:r>
      <w:r>
        <w:rPr>
          <w:b/>
          <w:bCs/>
          <w:i/>
          <w:iCs/>
          <w:sz w:val="22"/>
          <w:szCs w:val="22"/>
          <w:lang w:eastAsia="zh-CN"/>
        </w:rPr>
        <w:t xml:space="preserve">A-GNSS minimum performance requirements are specified for </w:t>
      </w:r>
      <w:proofErr w:type="spellStart"/>
      <w:r>
        <w:rPr>
          <w:b/>
          <w:bCs/>
          <w:i/>
          <w:iCs/>
          <w:sz w:val="22"/>
          <w:szCs w:val="22"/>
          <w:lang w:eastAsia="zh-CN"/>
        </w:rPr>
        <w:t>NavIC</w:t>
      </w:r>
      <w:proofErr w:type="spellEnd"/>
      <w:r>
        <w:rPr>
          <w:b/>
          <w:bCs/>
          <w:i/>
          <w:iCs/>
          <w:sz w:val="22"/>
          <w:szCs w:val="22"/>
          <w:lang w:eastAsia="zh-CN"/>
        </w:rPr>
        <w:t>.</w:t>
      </w:r>
    </w:p>
    <w:p w14:paraId="6BDBA678" w14:textId="77777777" w:rsidR="004E73CC" w:rsidRDefault="004E73CC" w:rsidP="00015E58">
      <w:pPr>
        <w:spacing w:before="240" w:after="0"/>
        <w:jc w:val="both"/>
        <w:rPr>
          <w:sz w:val="22"/>
          <w:szCs w:val="22"/>
          <w:lang w:eastAsia="zh-CN"/>
        </w:rPr>
      </w:pPr>
    </w:p>
    <w:p w14:paraId="4449169D" w14:textId="09EE13E9" w:rsidR="00E82F68" w:rsidRPr="00B94C3A" w:rsidRDefault="00E82F68" w:rsidP="00E82F68">
      <w:pPr>
        <w:pStyle w:val="Heading2"/>
        <w:rPr>
          <w:lang w:eastAsia="zh-CN"/>
        </w:rPr>
      </w:pPr>
      <w:r>
        <w:rPr>
          <w:lang w:eastAsia="zh-CN"/>
        </w:rPr>
        <w:t>2.</w:t>
      </w:r>
      <w:r w:rsidR="002711F8">
        <w:rPr>
          <w:lang w:eastAsia="zh-CN"/>
        </w:rPr>
        <w:t>5</w:t>
      </w:r>
      <w:r>
        <w:rPr>
          <w:lang w:eastAsia="zh-CN"/>
        </w:rPr>
        <w:t xml:space="preserve"> </w:t>
      </w:r>
      <w:r w:rsidR="00015E58">
        <w:rPr>
          <w:lang w:eastAsia="zh-CN"/>
        </w:rPr>
        <w:t>LS discussion</w:t>
      </w:r>
    </w:p>
    <w:p w14:paraId="0A0F42FA" w14:textId="775AC90B" w:rsidR="00360E64" w:rsidRDefault="002711F8" w:rsidP="00B823CA">
      <w:pPr>
        <w:spacing w:before="240" w:after="0"/>
        <w:rPr>
          <w:sz w:val="22"/>
          <w:szCs w:val="22"/>
          <w:lang w:eastAsia="zh-CN"/>
        </w:rPr>
      </w:pPr>
      <w:r>
        <w:rPr>
          <w:sz w:val="22"/>
          <w:szCs w:val="22"/>
          <w:lang w:eastAsia="zh-CN"/>
        </w:rPr>
        <w:t>In RAN1 LS [2], RAN4 is asked to check if there is any issue with supporting enhancement as listed in [2].</w:t>
      </w:r>
    </w:p>
    <w:p w14:paraId="0C6641AD" w14:textId="77777777" w:rsidR="006C2633" w:rsidRDefault="00BD2F0F" w:rsidP="00BD2F0F">
      <w:pPr>
        <w:spacing w:before="240" w:after="0"/>
        <w:rPr>
          <w:sz w:val="22"/>
          <w:szCs w:val="22"/>
          <w:lang w:eastAsia="zh-CN"/>
        </w:rPr>
      </w:pPr>
      <w:r>
        <w:rPr>
          <w:sz w:val="22"/>
          <w:szCs w:val="22"/>
          <w:lang w:eastAsia="zh-CN"/>
        </w:rPr>
        <w:t xml:space="preserve">From UE perspective, UE Rx timing error and UR Tx timing error need to be discussed firstly. </w:t>
      </w:r>
      <w:r w:rsidR="006C2633">
        <w:rPr>
          <w:sz w:val="22"/>
          <w:szCs w:val="22"/>
          <w:lang w:eastAsia="zh-CN"/>
        </w:rPr>
        <w:t>According to LS [2], t</w:t>
      </w:r>
      <w:r>
        <w:rPr>
          <w:sz w:val="22"/>
          <w:szCs w:val="22"/>
          <w:lang w:eastAsia="zh-CN"/>
        </w:rPr>
        <w:t xml:space="preserve">he Rx </w:t>
      </w:r>
      <w:r w:rsidRPr="00BD2F0F">
        <w:rPr>
          <w:sz w:val="22"/>
          <w:szCs w:val="22"/>
          <w:lang w:eastAsia="zh-CN"/>
        </w:rPr>
        <w:t>timing error</w:t>
      </w:r>
      <w:r>
        <w:rPr>
          <w:sz w:val="22"/>
          <w:szCs w:val="22"/>
          <w:lang w:eastAsia="zh-CN"/>
        </w:rPr>
        <w:t xml:space="preserve"> is</w:t>
      </w:r>
      <w:r w:rsidRPr="00BD2F0F">
        <w:rPr>
          <w:sz w:val="22"/>
          <w:szCs w:val="22"/>
          <w:lang w:eastAsia="zh-CN"/>
        </w:rPr>
        <w:t xml:space="preserve"> </w:t>
      </w:r>
      <w:r>
        <w:rPr>
          <w:sz w:val="22"/>
          <w:szCs w:val="22"/>
          <w:lang w:eastAsia="zh-CN"/>
        </w:rPr>
        <w:t>the</w:t>
      </w:r>
      <w:r w:rsidRPr="00BD2F0F">
        <w:rPr>
          <w:sz w:val="22"/>
          <w:szCs w:val="22"/>
          <w:lang w:eastAsia="zh-CN"/>
        </w:rPr>
        <w:t xml:space="preserve"> time delay from the time when the RF signal arrives at the Rx antenna to the time when the signal is digitized and time-stamped at the baseband</w:t>
      </w:r>
      <w:r>
        <w:rPr>
          <w:sz w:val="22"/>
          <w:szCs w:val="22"/>
          <w:lang w:eastAsia="zh-CN"/>
        </w:rPr>
        <w:t xml:space="preserve"> f</w:t>
      </w:r>
      <w:r w:rsidRPr="00BD2F0F">
        <w:rPr>
          <w:sz w:val="22"/>
          <w:szCs w:val="22"/>
          <w:lang w:eastAsia="zh-CN"/>
        </w:rPr>
        <w:t>rom a signal reception perspective</w:t>
      </w:r>
      <w:r>
        <w:rPr>
          <w:sz w:val="22"/>
          <w:szCs w:val="22"/>
          <w:lang w:eastAsia="zh-CN"/>
        </w:rPr>
        <w:t xml:space="preserve">. In </w:t>
      </w:r>
      <w:r w:rsidR="000146F5">
        <w:rPr>
          <w:sz w:val="22"/>
          <w:szCs w:val="22"/>
          <w:lang w:eastAsia="zh-CN"/>
        </w:rPr>
        <w:t>addition,</w:t>
      </w:r>
      <w:r>
        <w:rPr>
          <w:sz w:val="22"/>
          <w:szCs w:val="22"/>
          <w:lang w:eastAsia="zh-CN"/>
        </w:rPr>
        <w:t xml:space="preserve"> it</w:t>
      </w:r>
      <w:r w:rsidR="009048D9">
        <w:rPr>
          <w:sz w:val="22"/>
          <w:szCs w:val="22"/>
          <w:lang w:eastAsia="zh-CN"/>
        </w:rPr>
        <w:t xml:space="preserve"> is further clarified in the LS that calibration of Rx time delay may be done internally and uncalibrated Rx time delay is defined as Rx timing error.</w:t>
      </w:r>
      <w:r w:rsidR="000146F5">
        <w:rPr>
          <w:sz w:val="22"/>
          <w:szCs w:val="22"/>
          <w:lang w:eastAsia="zh-CN"/>
        </w:rPr>
        <w:t xml:space="preserve"> </w:t>
      </w:r>
    </w:p>
    <w:p w14:paraId="723D0940" w14:textId="457AC17C" w:rsidR="00510CD7" w:rsidRDefault="000146F5" w:rsidP="00BD2F0F">
      <w:pPr>
        <w:spacing w:before="240" w:after="0"/>
        <w:rPr>
          <w:sz w:val="22"/>
          <w:szCs w:val="22"/>
          <w:lang w:eastAsia="zh-CN"/>
        </w:rPr>
      </w:pPr>
      <w:r>
        <w:rPr>
          <w:sz w:val="22"/>
          <w:szCs w:val="22"/>
          <w:lang w:eastAsia="zh-CN"/>
        </w:rPr>
        <w:t>From the definition it seems Rx timing error only includes timing error after group delay calibration, which includes antenna group delay</w:t>
      </w:r>
      <w:r w:rsidR="00943BAE">
        <w:rPr>
          <w:sz w:val="22"/>
          <w:szCs w:val="22"/>
          <w:lang w:eastAsia="zh-CN"/>
        </w:rPr>
        <w:t xml:space="preserve"> and RF group delay.</w:t>
      </w:r>
      <w:r>
        <w:rPr>
          <w:sz w:val="22"/>
          <w:szCs w:val="22"/>
          <w:lang w:eastAsia="zh-CN"/>
        </w:rPr>
        <w:t xml:space="preserve"> </w:t>
      </w:r>
      <w:r w:rsidR="0020517C">
        <w:rPr>
          <w:sz w:val="22"/>
          <w:szCs w:val="22"/>
          <w:lang w:eastAsia="zh-CN"/>
        </w:rPr>
        <w:t xml:space="preserve">However, the reference time at baseband is the digitized and time-stamped signal. So, there </w:t>
      </w:r>
      <w:r w:rsidR="004676E2">
        <w:rPr>
          <w:sz w:val="22"/>
          <w:szCs w:val="22"/>
          <w:lang w:eastAsia="zh-CN"/>
        </w:rPr>
        <w:t>should also</w:t>
      </w:r>
      <w:r w:rsidR="0020517C">
        <w:rPr>
          <w:sz w:val="22"/>
          <w:szCs w:val="22"/>
          <w:lang w:eastAsia="zh-CN"/>
        </w:rPr>
        <w:t xml:space="preserve"> be timing error due to sampling at baseband</w:t>
      </w:r>
      <w:r w:rsidR="00806134">
        <w:rPr>
          <w:sz w:val="22"/>
          <w:szCs w:val="22"/>
          <w:lang w:eastAsia="zh-CN"/>
        </w:rPr>
        <w:t xml:space="preserve"> in addition to group delay after calibration</w:t>
      </w:r>
      <w:r w:rsidR="0020517C">
        <w:rPr>
          <w:sz w:val="22"/>
          <w:szCs w:val="22"/>
          <w:lang w:eastAsia="zh-CN"/>
        </w:rPr>
        <w:t>.</w:t>
      </w:r>
      <w:r w:rsidR="00510CD7">
        <w:rPr>
          <w:sz w:val="22"/>
          <w:szCs w:val="22"/>
          <w:lang w:eastAsia="zh-CN"/>
        </w:rPr>
        <w:t xml:space="preserve"> </w:t>
      </w:r>
      <w:r w:rsidR="004676E2">
        <w:rPr>
          <w:sz w:val="22"/>
          <w:szCs w:val="22"/>
          <w:lang w:eastAsia="zh-CN"/>
        </w:rPr>
        <w:t xml:space="preserve">In Rel-16, accuracy requirements are defined for different </w:t>
      </w:r>
      <w:r w:rsidR="00B31AA6">
        <w:rPr>
          <w:sz w:val="22"/>
          <w:szCs w:val="22"/>
          <w:lang w:eastAsia="zh-CN"/>
        </w:rPr>
        <w:t xml:space="preserve">PRS BW and SCS combinations, which would </w:t>
      </w:r>
      <w:r w:rsidR="00BB26B6">
        <w:rPr>
          <w:sz w:val="22"/>
          <w:szCs w:val="22"/>
          <w:lang w:eastAsia="zh-CN"/>
        </w:rPr>
        <w:t>be dependent on</w:t>
      </w:r>
      <w:r w:rsidR="00B31AA6">
        <w:rPr>
          <w:sz w:val="22"/>
          <w:szCs w:val="22"/>
          <w:lang w:eastAsia="zh-CN"/>
        </w:rPr>
        <w:t xml:space="preserve"> what sampling rate is used at baseband. </w:t>
      </w:r>
      <w:r w:rsidR="00BB26B6">
        <w:rPr>
          <w:sz w:val="22"/>
          <w:szCs w:val="22"/>
          <w:lang w:eastAsia="zh-CN"/>
        </w:rPr>
        <w:t>So,</w:t>
      </w:r>
      <w:r w:rsidR="003D0623">
        <w:rPr>
          <w:sz w:val="22"/>
          <w:szCs w:val="22"/>
          <w:lang w:eastAsia="zh-CN"/>
        </w:rPr>
        <w:t xml:space="preserve"> the timing error due to</w:t>
      </w:r>
      <w:r w:rsidR="00BB26B6">
        <w:rPr>
          <w:sz w:val="22"/>
          <w:szCs w:val="22"/>
          <w:lang w:eastAsia="zh-CN"/>
        </w:rPr>
        <w:t xml:space="preserve"> different sampling rate at baseband may also need to be taken into </w:t>
      </w:r>
      <w:r w:rsidR="00D7450F">
        <w:rPr>
          <w:sz w:val="22"/>
          <w:szCs w:val="22"/>
          <w:lang w:eastAsia="zh-CN"/>
        </w:rPr>
        <w:t xml:space="preserve">as part of </w:t>
      </w:r>
      <w:r w:rsidR="00BB26B6">
        <w:rPr>
          <w:sz w:val="22"/>
          <w:szCs w:val="22"/>
          <w:lang w:eastAsia="zh-CN"/>
        </w:rPr>
        <w:t>timing error.</w:t>
      </w:r>
    </w:p>
    <w:p w14:paraId="4AF61E8A" w14:textId="60E73E55" w:rsidR="00F34CDB" w:rsidRDefault="00F34CDB" w:rsidP="00BD2F0F">
      <w:pPr>
        <w:spacing w:before="240" w:after="0"/>
        <w:rPr>
          <w:sz w:val="22"/>
          <w:szCs w:val="22"/>
          <w:lang w:eastAsia="zh-CN"/>
        </w:rPr>
      </w:pPr>
      <w:r>
        <w:rPr>
          <w:sz w:val="22"/>
          <w:szCs w:val="22"/>
          <w:lang w:eastAsia="zh-CN"/>
        </w:rPr>
        <w:lastRenderedPageBreak/>
        <w:t>According</w:t>
      </w:r>
    </w:p>
    <w:p w14:paraId="15CAABE9" w14:textId="6D7C4A9E" w:rsidR="009048D9" w:rsidRPr="00086336" w:rsidRDefault="00510CD7" w:rsidP="00BD2F0F">
      <w:pPr>
        <w:spacing w:before="240" w:after="0"/>
        <w:rPr>
          <w:i/>
          <w:iCs/>
          <w:sz w:val="22"/>
          <w:szCs w:val="22"/>
          <w:lang w:eastAsia="zh-CN"/>
        </w:rPr>
      </w:pPr>
      <w:r w:rsidRPr="00086336">
        <w:rPr>
          <w:i/>
          <w:iCs/>
          <w:sz w:val="22"/>
          <w:szCs w:val="22"/>
          <w:lang w:eastAsia="zh-CN"/>
        </w:rPr>
        <w:t>Observation 1. It needs to be clarified whether timing error due to sampling at baseband is included in the UE Rx timing error or not.</w:t>
      </w:r>
    </w:p>
    <w:p w14:paraId="7AC3B1B6" w14:textId="5994CBBB" w:rsidR="00510CD7" w:rsidRDefault="00086336" w:rsidP="00BD2F0F">
      <w:pPr>
        <w:spacing w:before="240" w:after="0"/>
        <w:rPr>
          <w:sz w:val="22"/>
          <w:szCs w:val="22"/>
          <w:lang w:eastAsia="zh-CN"/>
        </w:rPr>
      </w:pPr>
      <w:r>
        <w:rPr>
          <w:sz w:val="22"/>
          <w:szCs w:val="22"/>
          <w:lang w:eastAsia="zh-CN"/>
        </w:rPr>
        <w:t xml:space="preserve">Since Rx TEG is to be reported, it needs to figure out how timing errors can be grouped together. In Rel-16 group delay calibration </w:t>
      </w:r>
      <w:r w:rsidR="00661FAA">
        <w:rPr>
          <w:sz w:val="22"/>
          <w:szCs w:val="22"/>
          <w:lang w:eastAsia="zh-CN"/>
        </w:rPr>
        <w:t xml:space="preserve">margin </w:t>
      </w:r>
      <w:r>
        <w:rPr>
          <w:sz w:val="22"/>
          <w:szCs w:val="22"/>
          <w:lang w:eastAsia="zh-CN"/>
        </w:rPr>
        <w:t xml:space="preserve">is considered as per UE in general. </w:t>
      </w:r>
    </w:p>
    <w:tbl>
      <w:tblPr>
        <w:tblStyle w:val="TableGrid"/>
        <w:tblW w:w="0" w:type="auto"/>
        <w:tblLook w:val="04A0" w:firstRow="1" w:lastRow="0" w:firstColumn="1" w:lastColumn="0" w:noHBand="0" w:noVBand="1"/>
      </w:tblPr>
      <w:tblGrid>
        <w:gridCol w:w="9629"/>
      </w:tblGrid>
      <w:tr w:rsidR="00086336" w14:paraId="7A12EC08" w14:textId="77777777" w:rsidTr="001D0EAE">
        <w:tc>
          <w:tcPr>
            <w:tcW w:w="9629" w:type="dxa"/>
          </w:tcPr>
          <w:p w14:paraId="7A3C135F" w14:textId="77777777" w:rsidR="00957FBD" w:rsidRPr="00957FBD" w:rsidRDefault="00957FBD" w:rsidP="00086336">
            <w:pPr>
              <w:numPr>
                <w:ilvl w:val="0"/>
                <w:numId w:val="50"/>
              </w:numPr>
              <w:spacing w:after="0"/>
              <w:rPr>
                <w:lang w:val="en-US" w:eastAsia="zh-CN"/>
              </w:rPr>
            </w:pPr>
            <w:r w:rsidRPr="00957FBD">
              <w:rPr>
                <w:lang w:val="en-US" w:eastAsia="zh-CN"/>
              </w:rPr>
              <w:t xml:space="preserve">FFS on the group delay calibration margin. </w:t>
            </w:r>
          </w:p>
          <w:p w14:paraId="6DC00C1C" w14:textId="77777777" w:rsidR="00957FBD" w:rsidRPr="00957FBD" w:rsidRDefault="00957FBD" w:rsidP="00086336">
            <w:pPr>
              <w:numPr>
                <w:ilvl w:val="1"/>
                <w:numId w:val="50"/>
              </w:numPr>
              <w:spacing w:after="0"/>
              <w:rPr>
                <w:lang w:val="en-US" w:eastAsia="zh-CN"/>
              </w:rPr>
            </w:pPr>
            <w:r w:rsidRPr="00957FBD">
              <w:rPr>
                <w:lang w:eastAsia="zh-CN"/>
              </w:rPr>
              <w:t xml:space="preserve"> Option 1.</w:t>
            </w:r>
          </w:p>
          <w:p w14:paraId="7B9D7DE3" w14:textId="77777777" w:rsidR="00957FBD" w:rsidRPr="00957FBD" w:rsidRDefault="00957FBD" w:rsidP="00086336">
            <w:pPr>
              <w:numPr>
                <w:ilvl w:val="2"/>
                <w:numId w:val="50"/>
              </w:numPr>
              <w:spacing w:after="0"/>
              <w:rPr>
                <w:lang w:val="en-US" w:eastAsia="zh-CN"/>
              </w:rPr>
            </w:pPr>
            <w:r w:rsidRPr="00957FBD">
              <w:rPr>
                <w:lang w:eastAsia="zh-CN"/>
              </w:rPr>
              <w:t>margin equals to zero if the reference and neighbouring resources are on the same frequency layer in FR1</w:t>
            </w:r>
          </w:p>
          <w:p w14:paraId="63F36712" w14:textId="77777777" w:rsidR="00957FBD" w:rsidRPr="00957FBD" w:rsidRDefault="00957FBD" w:rsidP="00086336">
            <w:pPr>
              <w:numPr>
                <w:ilvl w:val="2"/>
                <w:numId w:val="50"/>
              </w:numPr>
              <w:spacing w:after="0"/>
              <w:rPr>
                <w:lang w:val="en-US" w:eastAsia="zh-CN"/>
              </w:rPr>
            </w:pPr>
            <w:r w:rsidRPr="00957FBD">
              <w:rPr>
                <w:lang w:eastAsia="zh-CN"/>
              </w:rPr>
              <w:t>32Tc, reference resource and neighbour resource are on different PRS layer</w:t>
            </w:r>
          </w:p>
          <w:p w14:paraId="0BC61641" w14:textId="77777777" w:rsidR="00957FBD" w:rsidRPr="00957FBD" w:rsidRDefault="00957FBD" w:rsidP="00086336">
            <w:pPr>
              <w:numPr>
                <w:ilvl w:val="1"/>
                <w:numId w:val="50"/>
              </w:numPr>
              <w:spacing w:after="0"/>
              <w:rPr>
                <w:lang w:val="en-US" w:eastAsia="zh-CN"/>
              </w:rPr>
            </w:pPr>
            <w:r w:rsidRPr="00957FBD">
              <w:rPr>
                <w:lang w:eastAsia="zh-CN"/>
              </w:rPr>
              <w:t xml:space="preserve">Option 2. </w:t>
            </w:r>
            <w:r w:rsidRPr="00957FBD">
              <w:rPr>
                <w:lang w:val="en-US" w:eastAsia="zh-CN"/>
              </w:rPr>
              <w:t>Add a non-zero group delay calibration margin to the RSTD accuracy requirements in FR1 and FR2</w:t>
            </w:r>
          </w:p>
          <w:p w14:paraId="2B97CFFD" w14:textId="2ACA4B8B" w:rsidR="00086336" w:rsidRPr="00957FBD" w:rsidRDefault="00957FBD" w:rsidP="007521DF">
            <w:pPr>
              <w:numPr>
                <w:ilvl w:val="2"/>
                <w:numId w:val="50"/>
              </w:numPr>
              <w:spacing w:after="0"/>
              <w:rPr>
                <w:lang w:eastAsia="zh-CN"/>
              </w:rPr>
            </w:pPr>
            <w:r w:rsidRPr="00957FBD">
              <w:rPr>
                <w:lang w:val="en-US" w:eastAsia="zh-CN"/>
              </w:rPr>
              <w:t>FFS on the exact value</w:t>
            </w:r>
          </w:p>
        </w:tc>
      </w:tr>
    </w:tbl>
    <w:p w14:paraId="42F5E7EA" w14:textId="43271CE3" w:rsidR="00086336" w:rsidRDefault="00FF616A" w:rsidP="00086336">
      <w:pPr>
        <w:spacing w:before="240" w:after="0"/>
        <w:rPr>
          <w:sz w:val="22"/>
          <w:szCs w:val="22"/>
          <w:lang w:eastAsia="zh-CN"/>
        </w:rPr>
      </w:pPr>
      <w:r>
        <w:rPr>
          <w:sz w:val="22"/>
          <w:szCs w:val="22"/>
          <w:lang w:eastAsia="zh-CN"/>
        </w:rPr>
        <w:t xml:space="preserve">In order to group timing errors, group delay needs to consider different implantations. One obvious option is that group delay from different antenna panel can be taken as different </w:t>
      </w:r>
      <w:r w:rsidR="001774D4">
        <w:rPr>
          <w:sz w:val="22"/>
          <w:szCs w:val="22"/>
          <w:lang w:eastAsia="zh-CN"/>
        </w:rPr>
        <w:t xml:space="preserve">timing error </w:t>
      </w:r>
      <w:r>
        <w:rPr>
          <w:sz w:val="22"/>
          <w:szCs w:val="22"/>
          <w:lang w:eastAsia="zh-CN"/>
        </w:rPr>
        <w:t>group.</w:t>
      </w:r>
      <w:r w:rsidR="001774D4">
        <w:rPr>
          <w:sz w:val="22"/>
          <w:szCs w:val="22"/>
          <w:lang w:eastAsia="zh-CN"/>
        </w:rPr>
        <w:t xml:space="preserve"> This should also be feasible for UE implementation.</w:t>
      </w:r>
    </w:p>
    <w:p w14:paraId="4E8C1AF0" w14:textId="44E1A3F6" w:rsidR="001774D4" w:rsidRDefault="001774D4" w:rsidP="00086336">
      <w:pPr>
        <w:spacing w:before="240" w:after="0"/>
        <w:rPr>
          <w:sz w:val="22"/>
          <w:szCs w:val="22"/>
          <w:lang w:eastAsia="zh-CN"/>
        </w:rPr>
      </w:pPr>
      <w:r>
        <w:rPr>
          <w:sz w:val="22"/>
          <w:szCs w:val="22"/>
          <w:lang w:eastAsia="zh-CN"/>
        </w:rPr>
        <w:t>For the RF group delay, there could be different group delay of different RF chains due to design</w:t>
      </w:r>
      <w:r w:rsidR="00BB26B6">
        <w:rPr>
          <w:sz w:val="22"/>
          <w:szCs w:val="22"/>
          <w:lang w:eastAsia="zh-CN"/>
        </w:rPr>
        <w:t>,</w:t>
      </w:r>
      <w:r>
        <w:rPr>
          <w:sz w:val="22"/>
          <w:szCs w:val="22"/>
          <w:lang w:eastAsia="zh-CN"/>
        </w:rPr>
        <w:t xml:space="preserve"> temperature variation</w:t>
      </w:r>
      <w:r w:rsidR="00BB26B6">
        <w:rPr>
          <w:sz w:val="22"/>
          <w:szCs w:val="22"/>
          <w:lang w:eastAsia="zh-CN"/>
        </w:rPr>
        <w:t xml:space="preserve"> and frequency</w:t>
      </w:r>
      <w:r>
        <w:rPr>
          <w:sz w:val="22"/>
          <w:szCs w:val="22"/>
          <w:lang w:eastAsia="zh-CN"/>
        </w:rPr>
        <w:t>. However, the group delay difference of different RF chains would be very small</w:t>
      </w:r>
      <w:r w:rsidR="00356C4A">
        <w:rPr>
          <w:sz w:val="22"/>
          <w:szCs w:val="22"/>
          <w:lang w:eastAsia="zh-CN"/>
        </w:rPr>
        <w:t>.</w:t>
      </w:r>
      <w:r w:rsidR="00CF2F42">
        <w:rPr>
          <w:sz w:val="22"/>
          <w:szCs w:val="22"/>
          <w:lang w:eastAsia="zh-CN"/>
        </w:rPr>
        <w:t xml:space="preserve"> It is not clear whether it can be used to group timing errors.</w:t>
      </w:r>
      <w:r w:rsidR="00BB26B6">
        <w:rPr>
          <w:sz w:val="22"/>
          <w:szCs w:val="22"/>
          <w:lang w:eastAsia="zh-CN"/>
        </w:rPr>
        <w:t xml:space="preserve"> More input </w:t>
      </w:r>
      <w:r w:rsidR="00D7450F">
        <w:rPr>
          <w:sz w:val="22"/>
          <w:szCs w:val="22"/>
          <w:lang w:eastAsia="zh-CN"/>
        </w:rPr>
        <w:t>from practical UE implementation is needed.</w:t>
      </w:r>
    </w:p>
    <w:p w14:paraId="173632F4" w14:textId="441980D6" w:rsidR="00356C4A" w:rsidRDefault="00356C4A" w:rsidP="00086336">
      <w:pPr>
        <w:spacing w:before="240" w:after="0"/>
        <w:rPr>
          <w:sz w:val="22"/>
          <w:szCs w:val="22"/>
          <w:lang w:eastAsia="zh-CN"/>
        </w:rPr>
      </w:pPr>
      <w:r>
        <w:rPr>
          <w:sz w:val="22"/>
          <w:szCs w:val="22"/>
          <w:lang w:eastAsia="zh-CN"/>
        </w:rPr>
        <w:t xml:space="preserve">If timing error due to baseband sampling is also considered in Rx timing error, then more TEGs would be possible. In principle, the timing error due to sampling can be scaled inversely with PRS BW. Therefore, </w:t>
      </w:r>
      <w:r w:rsidR="003657AF">
        <w:rPr>
          <w:sz w:val="22"/>
          <w:szCs w:val="22"/>
          <w:lang w:eastAsia="zh-CN"/>
        </w:rPr>
        <w:t xml:space="preserve">Rx </w:t>
      </w:r>
      <w:r>
        <w:rPr>
          <w:sz w:val="22"/>
          <w:szCs w:val="22"/>
          <w:lang w:eastAsia="zh-CN"/>
        </w:rPr>
        <w:t xml:space="preserve">timing error </w:t>
      </w:r>
      <w:r w:rsidR="003657AF">
        <w:rPr>
          <w:sz w:val="22"/>
          <w:szCs w:val="22"/>
          <w:lang w:eastAsia="zh-CN"/>
        </w:rPr>
        <w:t>can be grouped by PRS BW.</w:t>
      </w:r>
    </w:p>
    <w:p w14:paraId="570DC93C" w14:textId="4C4D99B6" w:rsidR="00C67814" w:rsidRDefault="00C67814" w:rsidP="00C67814">
      <w:pPr>
        <w:spacing w:before="240" w:after="0"/>
        <w:rPr>
          <w:sz w:val="22"/>
          <w:szCs w:val="22"/>
          <w:lang w:eastAsia="zh-CN"/>
        </w:rPr>
      </w:pPr>
      <w:r>
        <w:rPr>
          <w:sz w:val="22"/>
          <w:szCs w:val="22"/>
          <w:lang w:eastAsia="zh-CN"/>
        </w:rPr>
        <w:t>For UE Tx TEG, similar conclusion can be drawn compared UE Rx TEG.</w:t>
      </w:r>
      <w:r w:rsidR="00D7450F">
        <w:rPr>
          <w:sz w:val="22"/>
          <w:szCs w:val="22"/>
          <w:lang w:eastAsia="zh-CN"/>
        </w:rPr>
        <w:t xml:space="preserve"> In addition, SRS antenna switching would also cause different timing error </w:t>
      </w:r>
      <w:r w:rsidR="00C512D0">
        <w:rPr>
          <w:sz w:val="22"/>
          <w:szCs w:val="22"/>
          <w:lang w:eastAsia="zh-CN"/>
        </w:rPr>
        <w:t>with</w:t>
      </w:r>
      <w:r w:rsidR="00D7450F">
        <w:rPr>
          <w:sz w:val="22"/>
          <w:szCs w:val="22"/>
          <w:lang w:eastAsia="zh-CN"/>
        </w:rPr>
        <w:t xml:space="preserve"> different SRS antenna transmission.</w:t>
      </w:r>
      <w:r w:rsidR="00C512D0">
        <w:rPr>
          <w:sz w:val="22"/>
          <w:szCs w:val="22"/>
          <w:lang w:eastAsia="zh-CN"/>
        </w:rPr>
        <w:t xml:space="preserve"> </w:t>
      </w:r>
    </w:p>
    <w:p w14:paraId="5E03A986" w14:textId="48AC23FB" w:rsidR="00C87673" w:rsidRDefault="0067418A" w:rsidP="0067418A">
      <w:pPr>
        <w:spacing w:before="240" w:after="0"/>
        <w:ind w:left="284" w:hanging="284"/>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9</w:t>
      </w:r>
      <w:r w:rsidRPr="009F22C0">
        <w:rPr>
          <w:b/>
          <w:bCs/>
          <w:i/>
          <w:iCs/>
          <w:sz w:val="22"/>
          <w:szCs w:val="22"/>
          <w:lang w:eastAsia="zh-CN"/>
        </w:rPr>
        <w:t xml:space="preserve">: </w:t>
      </w:r>
      <w:r w:rsidR="00C512D0">
        <w:rPr>
          <w:b/>
          <w:bCs/>
          <w:i/>
          <w:iCs/>
          <w:sz w:val="22"/>
          <w:szCs w:val="22"/>
          <w:lang w:eastAsia="zh-CN"/>
        </w:rPr>
        <w:t>RAN4 to discuss and conclude</w:t>
      </w:r>
      <w:r w:rsidR="00C87673">
        <w:rPr>
          <w:b/>
          <w:bCs/>
          <w:i/>
          <w:iCs/>
          <w:sz w:val="22"/>
          <w:szCs w:val="22"/>
          <w:lang w:eastAsia="zh-CN"/>
        </w:rPr>
        <w:t xml:space="preserve"> whether UE Rx timing error can be grouped based on following factors, e.g., Antenna panel, RF chain design, frequency, baseband sampling rate (or PRS BW and SCS) etc.</w:t>
      </w:r>
    </w:p>
    <w:p w14:paraId="7216C1E2" w14:textId="5C63B0C6" w:rsidR="00C87673" w:rsidRDefault="00C87673" w:rsidP="00C87673">
      <w:pPr>
        <w:spacing w:before="240" w:after="0"/>
        <w:ind w:left="284" w:hanging="284"/>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10</w:t>
      </w:r>
      <w:r w:rsidRPr="009F22C0">
        <w:rPr>
          <w:b/>
          <w:bCs/>
          <w:i/>
          <w:iCs/>
          <w:sz w:val="22"/>
          <w:szCs w:val="22"/>
          <w:lang w:eastAsia="zh-CN"/>
        </w:rPr>
        <w:t xml:space="preserve">: </w:t>
      </w:r>
      <w:r>
        <w:rPr>
          <w:b/>
          <w:bCs/>
          <w:i/>
          <w:iCs/>
          <w:sz w:val="22"/>
          <w:szCs w:val="22"/>
          <w:lang w:eastAsia="zh-CN"/>
        </w:rPr>
        <w:t>RAN4 to discuss and conclude whether UE Tx timing error can be grouped based on following factors, e.g., Antenna panel, RF chain design, frequency, baseband sampling rate</w:t>
      </w:r>
      <w:r w:rsidRPr="00C87673">
        <w:rPr>
          <w:b/>
          <w:bCs/>
          <w:i/>
          <w:iCs/>
          <w:sz w:val="22"/>
          <w:szCs w:val="22"/>
          <w:lang w:eastAsia="zh-CN"/>
        </w:rPr>
        <w:t xml:space="preserve"> </w:t>
      </w:r>
      <w:r>
        <w:rPr>
          <w:b/>
          <w:bCs/>
          <w:i/>
          <w:iCs/>
          <w:sz w:val="22"/>
          <w:szCs w:val="22"/>
          <w:lang w:eastAsia="zh-CN"/>
        </w:rPr>
        <w:t>(or PRS BW and SCS), SRS antenna switching etc.</w:t>
      </w:r>
    </w:p>
    <w:p w14:paraId="65F48ECA" w14:textId="65D8331C" w:rsidR="00C87673" w:rsidRDefault="00C87673" w:rsidP="0067418A">
      <w:pPr>
        <w:spacing w:before="240" w:after="0"/>
        <w:rPr>
          <w:b/>
          <w:bCs/>
          <w:i/>
          <w:iCs/>
          <w:sz w:val="22"/>
          <w:szCs w:val="22"/>
          <w:lang w:eastAsia="zh-CN"/>
        </w:rPr>
      </w:pPr>
    </w:p>
    <w:p w14:paraId="45C1AC25" w14:textId="03A9FAC4" w:rsidR="00CC6F36" w:rsidRPr="001D2FBF" w:rsidRDefault="00CC6F36" w:rsidP="00236E73">
      <w:pPr>
        <w:pStyle w:val="Heading1"/>
        <w:numPr>
          <w:ilvl w:val="0"/>
          <w:numId w:val="1"/>
        </w:numPr>
        <w:spacing w:before="360" w:after="0"/>
        <w:ind w:left="357" w:hanging="357"/>
      </w:pPr>
      <w:r w:rsidRPr="001D2FBF">
        <w:t>Summary</w:t>
      </w:r>
    </w:p>
    <w:p w14:paraId="3D3452CD" w14:textId="52988794" w:rsidR="00745426" w:rsidRDefault="00967D32" w:rsidP="00745426">
      <w:pPr>
        <w:spacing w:before="240" w:after="0"/>
        <w:rPr>
          <w:sz w:val="22"/>
          <w:szCs w:val="22"/>
        </w:rPr>
      </w:pPr>
      <w:r w:rsidRPr="009F22C0">
        <w:rPr>
          <w:sz w:val="22"/>
          <w:szCs w:val="22"/>
        </w:rPr>
        <w:t xml:space="preserve">In this </w:t>
      </w:r>
      <w:r w:rsidR="006777A7">
        <w:rPr>
          <w:sz w:val="22"/>
          <w:szCs w:val="22"/>
        </w:rPr>
        <w:t>contribution we provide our views</w:t>
      </w:r>
      <w:r w:rsidR="00745426">
        <w:rPr>
          <w:sz w:val="22"/>
          <w:szCs w:val="22"/>
        </w:rPr>
        <w:t xml:space="preserve"> </w:t>
      </w:r>
      <w:r w:rsidR="00B15E47">
        <w:rPr>
          <w:sz w:val="22"/>
          <w:szCs w:val="22"/>
          <w:lang w:val="en-US"/>
        </w:rPr>
        <w:t xml:space="preserve">on RRM requirements for </w:t>
      </w:r>
      <w:r w:rsidR="005D2C8E">
        <w:rPr>
          <w:sz w:val="22"/>
          <w:szCs w:val="22"/>
          <w:lang w:val="en-US"/>
        </w:rPr>
        <w:t>NR positioning enhancement</w:t>
      </w:r>
      <w:r w:rsidR="00745426">
        <w:rPr>
          <w:sz w:val="22"/>
          <w:szCs w:val="22"/>
        </w:rPr>
        <w:t>. Based on analysis following</w:t>
      </w:r>
      <w:r w:rsidR="007A4C5D">
        <w:rPr>
          <w:sz w:val="22"/>
          <w:szCs w:val="22"/>
        </w:rPr>
        <w:t xml:space="preserve"> observations and</w:t>
      </w:r>
      <w:r w:rsidR="00745426">
        <w:rPr>
          <w:sz w:val="22"/>
          <w:szCs w:val="22"/>
        </w:rPr>
        <w:t xml:space="preserve"> proposals are present.</w:t>
      </w:r>
      <w:bookmarkStart w:id="4" w:name="_Hlk23953093"/>
    </w:p>
    <w:p w14:paraId="5F0B586C" w14:textId="77777777" w:rsidR="00E603ED" w:rsidRDefault="00E603ED" w:rsidP="00E603ED">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1</w:t>
      </w:r>
      <w:r w:rsidRPr="009F22C0">
        <w:rPr>
          <w:b/>
          <w:bCs/>
          <w:i/>
          <w:iCs/>
          <w:sz w:val="22"/>
          <w:szCs w:val="22"/>
          <w:lang w:eastAsia="zh-CN"/>
        </w:rPr>
        <w:t xml:space="preserve">: </w:t>
      </w:r>
      <w:r w:rsidRPr="00D65199">
        <w:rPr>
          <w:b/>
          <w:bCs/>
          <w:i/>
          <w:iCs/>
          <w:sz w:val="22"/>
          <w:szCs w:val="22"/>
          <w:lang w:eastAsia="zh-CN"/>
        </w:rPr>
        <w:t xml:space="preserve">RAN4 should </w:t>
      </w:r>
      <w:r>
        <w:rPr>
          <w:b/>
          <w:bCs/>
          <w:i/>
          <w:iCs/>
          <w:sz w:val="22"/>
          <w:szCs w:val="22"/>
          <w:lang w:eastAsia="zh-CN"/>
        </w:rPr>
        <w:t>specify RRM requirements for UE DL measurements without measurement gap if corresponding procedures is enabled.</w:t>
      </w:r>
    </w:p>
    <w:p w14:paraId="514C19CD" w14:textId="77777777" w:rsidR="00E603ED" w:rsidRDefault="00E603ED" w:rsidP="00E603ED">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2</w:t>
      </w:r>
      <w:r w:rsidRPr="009F22C0">
        <w:rPr>
          <w:b/>
          <w:bCs/>
          <w:i/>
          <w:iCs/>
          <w:sz w:val="22"/>
          <w:szCs w:val="22"/>
          <w:lang w:eastAsia="zh-CN"/>
        </w:rPr>
        <w:t xml:space="preserve">: </w:t>
      </w:r>
      <w:r w:rsidRPr="00D65199">
        <w:rPr>
          <w:b/>
          <w:bCs/>
          <w:i/>
          <w:iCs/>
          <w:sz w:val="22"/>
          <w:szCs w:val="22"/>
          <w:lang w:eastAsia="zh-CN"/>
        </w:rPr>
        <w:t xml:space="preserve">RAN4 should </w:t>
      </w:r>
      <w:r>
        <w:rPr>
          <w:b/>
          <w:bCs/>
          <w:i/>
          <w:iCs/>
          <w:sz w:val="22"/>
          <w:szCs w:val="22"/>
          <w:lang w:eastAsia="zh-CN"/>
        </w:rPr>
        <w:t>specify RRM requirements for UE DL measurements with reduced UE measurement time if corresponding enhanced procedures are defined.</w:t>
      </w:r>
    </w:p>
    <w:p w14:paraId="6F869CE5" w14:textId="77777777" w:rsidR="00E603ED" w:rsidRDefault="00E603ED" w:rsidP="00E603ED">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3</w:t>
      </w:r>
      <w:r w:rsidRPr="009F22C0">
        <w:rPr>
          <w:b/>
          <w:bCs/>
          <w:i/>
          <w:iCs/>
          <w:sz w:val="22"/>
          <w:szCs w:val="22"/>
          <w:lang w:eastAsia="zh-CN"/>
        </w:rPr>
        <w:t xml:space="preserve">: </w:t>
      </w:r>
      <w:r w:rsidRPr="00D65199">
        <w:rPr>
          <w:b/>
          <w:bCs/>
          <w:i/>
          <w:iCs/>
          <w:sz w:val="22"/>
          <w:szCs w:val="22"/>
          <w:lang w:eastAsia="zh-CN"/>
        </w:rPr>
        <w:t xml:space="preserve">RAN4 should </w:t>
      </w:r>
      <w:r>
        <w:rPr>
          <w:b/>
          <w:bCs/>
          <w:i/>
          <w:iCs/>
          <w:sz w:val="22"/>
          <w:szCs w:val="22"/>
          <w:lang w:eastAsia="zh-CN"/>
        </w:rPr>
        <w:t>specify RRM requirements for UE DL measurements with measurement gap with reduced UE measurement time if corresponding enhanced procedures are defined.</w:t>
      </w:r>
    </w:p>
    <w:p w14:paraId="0378BD7B" w14:textId="77777777" w:rsidR="002A39E1" w:rsidRDefault="002A39E1" w:rsidP="002A39E1">
      <w:pPr>
        <w:spacing w:before="240" w:after="0"/>
        <w:rPr>
          <w:b/>
          <w:bCs/>
          <w:i/>
          <w:iCs/>
          <w:sz w:val="22"/>
          <w:szCs w:val="22"/>
          <w:lang w:eastAsia="zh-CN"/>
        </w:rPr>
      </w:pPr>
      <w:r w:rsidRPr="009F22C0">
        <w:rPr>
          <w:rFonts w:hint="eastAsia"/>
          <w:b/>
          <w:bCs/>
          <w:i/>
          <w:iCs/>
          <w:sz w:val="22"/>
          <w:szCs w:val="22"/>
          <w:lang w:eastAsia="zh-CN"/>
        </w:rPr>
        <w:lastRenderedPageBreak/>
        <w:t>P</w:t>
      </w:r>
      <w:r w:rsidRPr="009F22C0">
        <w:rPr>
          <w:b/>
          <w:bCs/>
          <w:i/>
          <w:iCs/>
          <w:sz w:val="22"/>
          <w:szCs w:val="22"/>
          <w:lang w:eastAsia="zh-CN"/>
        </w:rPr>
        <w:t xml:space="preserve">roposal </w:t>
      </w:r>
      <w:r>
        <w:rPr>
          <w:b/>
          <w:bCs/>
          <w:i/>
          <w:iCs/>
          <w:sz w:val="22"/>
          <w:szCs w:val="22"/>
          <w:lang w:eastAsia="zh-CN"/>
        </w:rPr>
        <w:t>4</w:t>
      </w:r>
      <w:r w:rsidRPr="009F22C0">
        <w:rPr>
          <w:b/>
          <w:bCs/>
          <w:i/>
          <w:iCs/>
          <w:sz w:val="22"/>
          <w:szCs w:val="22"/>
          <w:lang w:eastAsia="zh-CN"/>
        </w:rPr>
        <w:t xml:space="preserve">: </w:t>
      </w:r>
      <w:r w:rsidRPr="00D65199">
        <w:rPr>
          <w:b/>
          <w:bCs/>
          <w:i/>
          <w:iCs/>
          <w:sz w:val="22"/>
          <w:szCs w:val="22"/>
          <w:lang w:eastAsia="zh-CN"/>
        </w:rPr>
        <w:t xml:space="preserve">RAN4 </w:t>
      </w:r>
      <w:r>
        <w:rPr>
          <w:b/>
          <w:bCs/>
          <w:i/>
          <w:iCs/>
          <w:sz w:val="22"/>
          <w:szCs w:val="22"/>
          <w:lang w:eastAsia="zh-CN"/>
        </w:rPr>
        <w:t>is to discuss feasibility of TEG.</w:t>
      </w:r>
    </w:p>
    <w:p w14:paraId="4236A7B8" w14:textId="77777777" w:rsidR="002A39E1" w:rsidRDefault="002A39E1" w:rsidP="002A39E1">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5</w:t>
      </w:r>
      <w:r w:rsidRPr="009F22C0">
        <w:rPr>
          <w:b/>
          <w:bCs/>
          <w:i/>
          <w:iCs/>
          <w:sz w:val="22"/>
          <w:szCs w:val="22"/>
          <w:lang w:eastAsia="zh-CN"/>
        </w:rPr>
        <w:t xml:space="preserve">: </w:t>
      </w:r>
      <w:r w:rsidRPr="00D65199">
        <w:rPr>
          <w:b/>
          <w:bCs/>
          <w:i/>
          <w:iCs/>
          <w:sz w:val="22"/>
          <w:szCs w:val="22"/>
          <w:lang w:eastAsia="zh-CN"/>
        </w:rPr>
        <w:t xml:space="preserve">RAN4 </w:t>
      </w:r>
      <w:r>
        <w:rPr>
          <w:b/>
          <w:bCs/>
          <w:i/>
          <w:iCs/>
          <w:sz w:val="22"/>
          <w:szCs w:val="22"/>
          <w:lang w:eastAsia="zh-CN"/>
        </w:rPr>
        <w:t>is to specify RRM requirements for UE measurements in RRC-INACTIVE state.</w:t>
      </w:r>
    </w:p>
    <w:p w14:paraId="45CD2146" w14:textId="77777777" w:rsidR="002A39E1" w:rsidRDefault="002A39E1" w:rsidP="002A39E1">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6</w:t>
      </w:r>
      <w:r w:rsidRPr="009F22C0">
        <w:rPr>
          <w:b/>
          <w:bCs/>
          <w:i/>
          <w:iCs/>
          <w:sz w:val="22"/>
          <w:szCs w:val="22"/>
          <w:lang w:eastAsia="zh-CN"/>
        </w:rPr>
        <w:t xml:space="preserve">: </w:t>
      </w:r>
      <w:r w:rsidRPr="00D65199">
        <w:rPr>
          <w:b/>
          <w:bCs/>
          <w:i/>
          <w:iCs/>
          <w:sz w:val="22"/>
          <w:szCs w:val="22"/>
          <w:lang w:eastAsia="zh-CN"/>
        </w:rPr>
        <w:t xml:space="preserve">RAN4 </w:t>
      </w:r>
      <w:r>
        <w:rPr>
          <w:b/>
          <w:bCs/>
          <w:i/>
          <w:iCs/>
          <w:sz w:val="22"/>
          <w:szCs w:val="22"/>
          <w:lang w:eastAsia="zh-CN"/>
        </w:rPr>
        <w:t>is to specify RRM requirements for UL/</w:t>
      </w:r>
      <w:proofErr w:type="spellStart"/>
      <w:r>
        <w:rPr>
          <w:b/>
          <w:bCs/>
          <w:i/>
          <w:iCs/>
          <w:sz w:val="22"/>
          <w:szCs w:val="22"/>
          <w:lang w:eastAsia="zh-CN"/>
        </w:rPr>
        <w:t>gNB</w:t>
      </w:r>
      <w:proofErr w:type="spellEnd"/>
      <w:r>
        <w:rPr>
          <w:b/>
          <w:bCs/>
          <w:i/>
          <w:iCs/>
          <w:sz w:val="22"/>
          <w:szCs w:val="22"/>
          <w:lang w:eastAsia="zh-CN"/>
        </w:rPr>
        <w:t xml:space="preserve"> measurements in RRC-INACTIVE state if it is to be introduced in Rel-17.</w:t>
      </w:r>
    </w:p>
    <w:p w14:paraId="698255B1" w14:textId="77777777" w:rsidR="002A39E1" w:rsidRDefault="002A39E1" w:rsidP="002A39E1">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7</w:t>
      </w:r>
      <w:r w:rsidRPr="009F22C0">
        <w:rPr>
          <w:b/>
          <w:bCs/>
          <w:i/>
          <w:iCs/>
          <w:sz w:val="22"/>
          <w:szCs w:val="22"/>
          <w:lang w:eastAsia="zh-CN"/>
        </w:rPr>
        <w:t xml:space="preserve">: </w:t>
      </w:r>
      <w:r>
        <w:rPr>
          <w:b/>
          <w:bCs/>
          <w:i/>
          <w:iCs/>
          <w:sz w:val="22"/>
          <w:szCs w:val="22"/>
          <w:lang w:eastAsia="zh-CN"/>
        </w:rPr>
        <w:t xml:space="preserve">A-GNSS minimum performance requirements are specified for </w:t>
      </w:r>
      <w:proofErr w:type="spellStart"/>
      <w:r>
        <w:rPr>
          <w:b/>
          <w:bCs/>
          <w:i/>
          <w:iCs/>
          <w:sz w:val="22"/>
          <w:szCs w:val="22"/>
          <w:lang w:eastAsia="zh-CN"/>
        </w:rPr>
        <w:t>BeiDou</w:t>
      </w:r>
      <w:proofErr w:type="spellEnd"/>
      <w:r>
        <w:rPr>
          <w:b/>
          <w:bCs/>
          <w:i/>
          <w:iCs/>
          <w:sz w:val="22"/>
          <w:szCs w:val="22"/>
          <w:lang w:eastAsia="zh-CN"/>
        </w:rPr>
        <w:t xml:space="preserve"> B2a and </w:t>
      </w:r>
      <w:proofErr w:type="spellStart"/>
      <w:r>
        <w:rPr>
          <w:b/>
          <w:bCs/>
          <w:i/>
          <w:iCs/>
          <w:sz w:val="22"/>
          <w:szCs w:val="22"/>
          <w:lang w:eastAsia="zh-CN"/>
        </w:rPr>
        <w:t>BeiDou</w:t>
      </w:r>
      <w:proofErr w:type="spellEnd"/>
      <w:r>
        <w:rPr>
          <w:b/>
          <w:bCs/>
          <w:i/>
          <w:iCs/>
          <w:sz w:val="22"/>
          <w:szCs w:val="22"/>
          <w:lang w:eastAsia="zh-CN"/>
        </w:rPr>
        <w:t xml:space="preserve"> B3I navigation signals.</w:t>
      </w:r>
    </w:p>
    <w:p w14:paraId="481E4A48" w14:textId="77777777" w:rsidR="002A39E1" w:rsidRDefault="002A39E1" w:rsidP="002A39E1">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8</w:t>
      </w:r>
      <w:r w:rsidRPr="009F22C0">
        <w:rPr>
          <w:b/>
          <w:bCs/>
          <w:i/>
          <w:iCs/>
          <w:sz w:val="22"/>
          <w:szCs w:val="22"/>
          <w:lang w:eastAsia="zh-CN"/>
        </w:rPr>
        <w:t xml:space="preserve">: </w:t>
      </w:r>
      <w:r>
        <w:rPr>
          <w:b/>
          <w:bCs/>
          <w:i/>
          <w:iCs/>
          <w:sz w:val="22"/>
          <w:szCs w:val="22"/>
          <w:lang w:eastAsia="zh-CN"/>
        </w:rPr>
        <w:t xml:space="preserve">A-GNSS minimum performance requirements are specified for </w:t>
      </w:r>
      <w:proofErr w:type="spellStart"/>
      <w:r>
        <w:rPr>
          <w:b/>
          <w:bCs/>
          <w:i/>
          <w:iCs/>
          <w:sz w:val="22"/>
          <w:szCs w:val="22"/>
          <w:lang w:eastAsia="zh-CN"/>
        </w:rPr>
        <w:t>NavIC</w:t>
      </w:r>
      <w:proofErr w:type="spellEnd"/>
      <w:r>
        <w:rPr>
          <w:b/>
          <w:bCs/>
          <w:i/>
          <w:iCs/>
          <w:sz w:val="22"/>
          <w:szCs w:val="22"/>
          <w:lang w:eastAsia="zh-CN"/>
        </w:rPr>
        <w:t>.</w:t>
      </w:r>
    </w:p>
    <w:p w14:paraId="2B3A968C" w14:textId="77777777" w:rsidR="00B00C6B" w:rsidRDefault="00B00C6B" w:rsidP="00B00C6B">
      <w:pPr>
        <w:spacing w:before="240" w:after="0"/>
        <w:ind w:left="284" w:hanging="284"/>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9</w:t>
      </w:r>
      <w:r w:rsidRPr="009F22C0">
        <w:rPr>
          <w:b/>
          <w:bCs/>
          <w:i/>
          <w:iCs/>
          <w:sz w:val="22"/>
          <w:szCs w:val="22"/>
          <w:lang w:eastAsia="zh-CN"/>
        </w:rPr>
        <w:t xml:space="preserve">: </w:t>
      </w:r>
      <w:r>
        <w:rPr>
          <w:b/>
          <w:bCs/>
          <w:i/>
          <w:iCs/>
          <w:sz w:val="22"/>
          <w:szCs w:val="22"/>
          <w:lang w:eastAsia="zh-CN"/>
        </w:rPr>
        <w:t>RAN4 to discuss and conclude whether UE Rx timing error can be grouped based on following factors, e.g., Antenna panel, RF chain design, frequency, baseband sampling rate (or PRS BW and SCS) etc.</w:t>
      </w:r>
    </w:p>
    <w:p w14:paraId="01AE36AE" w14:textId="77777777" w:rsidR="00B00C6B" w:rsidRDefault="00B00C6B" w:rsidP="00B00C6B">
      <w:pPr>
        <w:spacing w:before="240" w:after="0"/>
        <w:ind w:left="284" w:hanging="284"/>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10</w:t>
      </w:r>
      <w:r w:rsidRPr="009F22C0">
        <w:rPr>
          <w:b/>
          <w:bCs/>
          <w:i/>
          <w:iCs/>
          <w:sz w:val="22"/>
          <w:szCs w:val="22"/>
          <w:lang w:eastAsia="zh-CN"/>
        </w:rPr>
        <w:t xml:space="preserve">: </w:t>
      </w:r>
      <w:r>
        <w:rPr>
          <w:b/>
          <w:bCs/>
          <w:i/>
          <w:iCs/>
          <w:sz w:val="22"/>
          <w:szCs w:val="22"/>
          <w:lang w:eastAsia="zh-CN"/>
        </w:rPr>
        <w:t>RAN4 to discuss and conclude whether UE Tx timing error can be grouped based on following factors, e.g., Antenna panel, RF chain design, frequency, baseband sampling rate</w:t>
      </w:r>
      <w:r w:rsidRPr="00C87673">
        <w:rPr>
          <w:b/>
          <w:bCs/>
          <w:i/>
          <w:iCs/>
          <w:sz w:val="22"/>
          <w:szCs w:val="22"/>
          <w:lang w:eastAsia="zh-CN"/>
        </w:rPr>
        <w:t xml:space="preserve"> </w:t>
      </w:r>
      <w:r>
        <w:rPr>
          <w:b/>
          <w:bCs/>
          <w:i/>
          <w:iCs/>
          <w:sz w:val="22"/>
          <w:szCs w:val="22"/>
          <w:lang w:eastAsia="zh-CN"/>
        </w:rPr>
        <w:t>(or PRS BW and SCS), SRS antenna switching etc.</w:t>
      </w:r>
    </w:p>
    <w:p w14:paraId="4C028EFB" w14:textId="77777777" w:rsidR="007A4C5D" w:rsidRDefault="007A4C5D" w:rsidP="007A4C5D">
      <w:pPr>
        <w:spacing w:before="240" w:after="0"/>
        <w:rPr>
          <w:sz w:val="22"/>
          <w:szCs w:val="22"/>
          <w:lang w:eastAsia="zh-CN"/>
        </w:rPr>
      </w:pPr>
    </w:p>
    <w:bookmarkEnd w:id="4"/>
    <w:p w14:paraId="108E5AA7" w14:textId="0C1DECC2" w:rsidR="0064384A" w:rsidRPr="0064384A"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1"/>
      <w:bookmarkEnd w:id="2"/>
    </w:p>
    <w:p w14:paraId="2E42310B" w14:textId="0FA19BAB" w:rsidR="00A6353D" w:rsidRDefault="00A6353D" w:rsidP="00A6353D">
      <w:pPr>
        <w:pStyle w:val="ListParagraph"/>
        <w:numPr>
          <w:ilvl w:val="0"/>
          <w:numId w:val="4"/>
        </w:numPr>
        <w:spacing w:before="240"/>
        <w:contextualSpacing w:val="0"/>
        <w:rPr>
          <w:rFonts w:ascii="Times New Roman" w:hAnsi="Times New Roman"/>
          <w:sz w:val="20"/>
        </w:rPr>
      </w:pPr>
      <w:r w:rsidRPr="00A6353D">
        <w:rPr>
          <w:rFonts w:ascii="Times New Roman" w:hAnsi="Times New Roman"/>
          <w:sz w:val="20"/>
        </w:rPr>
        <w:t>RP-210</w:t>
      </w:r>
      <w:r w:rsidR="00D17F91">
        <w:rPr>
          <w:rFonts w:ascii="Times New Roman" w:hAnsi="Times New Roman"/>
          <w:sz w:val="20"/>
        </w:rPr>
        <w:t>903</w:t>
      </w:r>
      <w:r w:rsidRPr="00A6353D">
        <w:rPr>
          <w:rFonts w:ascii="Times New Roman" w:hAnsi="Times New Roman"/>
          <w:sz w:val="20"/>
        </w:rPr>
        <w:t xml:space="preserve">, </w:t>
      </w:r>
      <w:r w:rsidR="00D17F91" w:rsidRPr="00D17F91">
        <w:rPr>
          <w:rFonts w:ascii="Times New Roman" w:hAnsi="Times New Roman"/>
          <w:sz w:val="20"/>
        </w:rPr>
        <w:t>Revised WID on NR Positioning Enhancements</w:t>
      </w:r>
      <w:r w:rsidRPr="00A6353D">
        <w:rPr>
          <w:rFonts w:ascii="Times New Roman" w:hAnsi="Times New Roman"/>
          <w:sz w:val="20"/>
        </w:rPr>
        <w:t xml:space="preserve">, </w:t>
      </w:r>
      <w:r w:rsidR="007200EC" w:rsidRPr="007200EC">
        <w:rPr>
          <w:rFonts w:ascii="Times New Roman" w:hAnsi="Times New Roman"/>
          <w:sz w:val="20"/>
        </w:rPr>
        <w:t>Intel Corporation, CATT</w:t>
      </w:r>
    </w:p>
    <w:p w14:paraId="208A438C" w14:textId="2C23A6F3" w:rsidR="007200EC" w:rsidRDefault="007200EC" w:rsidP="007200EC">
      <w:pPr>
        <w:pStyle w:val="ListParagraph"/>
        <w:numPr>
          <w:ilvl w:val="0"/>
          <w:numId w:val="4"/>
        </w:numPr>
        <w:spacing w:before="240"/>
        <w:contextualSpacing w:val="0"/>
        <w:rPr>
          <w:rFonts w:ascii="Times New Roman" w:hAnsi="Times New Roman"/>
          <w:sz w:val="20"/>
        </w:rPr>
      </w:pPr>
      <w:r w:rsidRPr="007200EC">
        <w:rPr>
          <w:rFonts w:ascii="Times New Roman" w:hAnsi="Times New Roman"/>
          <w:sz w:val="20"/>
        </w:rPr>
        <w:t>R1-2104</w:t>
      </w:r>
      <w:r>
        <w:rPr>
          <w:rFonts w:ascii="Times New Roman" w:hAnsi="Times New Roman"/>
          <w:sz w:val="20"/>
        </w:rPr>
        <w:t>111</w:t>
      </w:r>
      <w:r w:rsidRPr="007200EC">
        <w:rPr>
          <w:rFonts w:ascii="Times New Roman" w:hAnsi="Times New Roman"/>
          <w:sz w:val="20"/>
        </w:rPr>
        <w:tab/>
        <w:t>LS on UE/TRP Tx/Rx Timing Errors</w:t>
      </w:r>
      <w:r w:rsidR="007521DF">
        <w:rPr>
          <w:rFonts w:ascii="Times New Roman" w:hAnsi="Times New Roman"/>
          <w:sz w:val="20"/>
        </w:rPr>
        <w:t>,</w:t>
      </w:r>
      <w:r w:rsidRPr="007200EC">
        <w:rPr>
          <w:rFonts w:ascii="Times New Roman" w:hAnsi="Times New Roman"/>
          <w:sz w:val="20"/>
        </w:rPr>
        <w:tab/>
        <w:t>CATT</w:t>
      </w:r>
    </w:p>
    <w:p w14:paraId="342149DC" w14:textId="0565C42D" w:rsidR="007521DF" w:rsidRPr="007200EC" w:rsidRDefault="007521DF" w:rsidP="007200EC">
      <w:pPr>
        <w:pStyle w:val="ListParagraph"/>
        <w:numPr>
          <w:ilvl w:val="0"/>
          <w:numId w:val="4"/>
        </w:numPr>
        <w:spacing w:before="240"/>
        <w:contextualSpacing w:val="0"/>
        <w:rPr>
          <w:rFonts w:ascii="Times New Roman" w:hAnsi="Times New Roman"/>
          <w:sz w:val="20"/>
        </w:rPr>
      </w:pPr>
      <w:r w:rsidRPr="007200EC">
        <w:rPr>
          <w:rFonts w:ascii="Times New Roman" w:hAnsi="Times New Roman"/>
          <w:sz w:val="20"/>
        </w:rPr>
        <w:t>R1-210</w:t>
      </w:r>
      <w:r>
        <w:rPr>
          <w:rFonts w:ascii="Times New Roman" w:hAnsi="Times New Roman"/>
          <w:sz w:val="20"/>
        </w:rPr>
        <w:t>6338</w:t>
      </w:r>
      <w:r w:rsidRPr="007200EC">
        <w:rPr>
          <w:rFonts w:ascii="Times New Roman" w:hAnsi="Times New Roman"/>
          <w:sz w:val="20"/>
        </w:rPr>
        <w:tab/>
      </w:r>
      <w:r w:rsidRPr="007521DF">
        <w:rPr>
          <w:rFonts w:ascii="Times New Roman" w:hAnsi="Times New Roman"/>
          <w:sz w:val="20"/>
        </w:rPr>
        <w:t>On PRS-RSTD measurement accuracy requirements</w:t>
      </w:r>
      <w:r>
        <w:rPr>
          <w:rFonts w:ascii="Times New Roman" w:hAnsi="Times New Roman"/>
          <w:sz w:val="20"/>
        </w:rPr>
        <w:t>, Qualcomm</w:t>
      </w:r>
    </w:p>
    <w:sectPr w:rsidR="007521DF" w:rsidRPr="007200EC">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8D530" w14:textId="77777777" w:rsidR="0063058A" w:rsidRDefault="0063058A">
      <w:r>
        <w:separator/>
      </w:r>
    </w:p>
  </w:endnote>
  <w:endnote w:type="continuationSeparator" w:id="0">
    <w:p w14:paraId="3E7DE964" w14:textId="77777777" w:rsidR="0063058A" w:rsidRDefault="00630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60929" w14:textId="77777777" w:rsidR="0063058A" w:rsidRDefault="0063058A">
      <w:r>
        <w:separator/>
      </w:r>
    </w:p>
  </w:footnote>
  <w:footnote w:type="continuationSeparator" w:id="0">
    <w:p w14:paraId="7BE17816" w14:textId="77777777" w:rsidR="0063058A" w:rsidRDefault="00630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067AE9" w:rsidRDefault="00067AE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805779"/>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693701A"/>
    <w:multiLevelType w:val="hybridMultilevel"/>
    <w:tmpl w:val="BA666E2C"/>
    <w:lvl w:ilvl="0" w:tplc="0F4AE41A">
      <w:start w:val="1"/>
      <w:numFmt w:val="bullet"/>
      <w:lvlText w:val="•"/>
      <w:lvlJc w:val="left"/>
      <w:pPr>
        <w:tabs>
          <w:tab w:val="num" w:pos="720"/>
        </w:tabs>
        <w:ind w:left="720" w:hanging="360"/>
      </w:pPr>
      <w:rPr>
        <w:rFonts w:ascii="Arial" w:hAnsi="Arial" w:hint="default"/>
      </w:rPr>
    </w:lvl>
    <w:lvl w:ilvl="1" w:tplc="4F02910A">
      <w:numFmt w:val="none"/>
      <w:lvlText w:val=""/>
      <w:lvlJc w:val="left"/>
      <w:pPr>
        <w:tabs>
          <w:tab w:val="num" w:pos="-360"/>
        </w:tabs>
      </w:pPr>
    </w:lvl>
    <w:lvl w:ilvl="2" w:tplc="C29C5A7A" w:tentative="1">
      <w:start w:val="1"/>
      <w:numFmt w:val="bullet"/>
      <w:lvlText w:val="•"/>
      <w:lvlJc w:val="left"/>
      <w:pPr>
        <w:tabs>
          <w:tab w:val="num" w:pos="2160"/>
        </w:tabs>
        <w:ind w:left="2160" w:hanging="360"/>
      </w:pPr>
      <w:rPr>
        <w:rFonts w:ascii="Arial" w:hAnsi="Arial" w:hint="default"/>
      </w:rPr>
    </w:lvl>
    <w:lvl w:ilvl="3" w:tplc="63760FBE" w:tentative="1">
      <w:start w:val="1"/>
      <w:numFmt w:val="bullet"/>
      <w:lvlText w:val="•"/>
      <w:lvlJc w:val="left"/>
      <w:pPr>
        <w:tabs>
          <w:tab w:val="num" w:pos="2880"/>
        </w:tabs>
        <w:ind w:left="2880" w:hanging="360"/>
      </w:pPr>
      <w:rPr>
        <w:rFonts w:ascii="Arial" w:hAnsi="Arial" w:hint="default"/>
      </w:rPr>
    </w:lvl>
    <w:lvl w:ilvl="4" w:tplc="407C455E" w:tentative="1">
      <w:start w:val="1"/>
      <w:numFmt w:val="bullet"/>
      <w:lvlText w:val="•"/>
      <w:lvlJc w:val="left"/>
      <w:pPr>
        <w:tabs>
          <w:tab w:val="num" w:pos="3600"/>
        </w:tabs>
        <w:ind w:left="3600" w:hanging="360"/>
      </w:pPr>
      <w:rPr>
        <w:rFonts w:ascii="Arial" w:hAnsi="Arial" w:hint="default"/>
      </w:rPr>
    </w:lvl>
    <w:lvl w:ilvl="5" w:tplc="93BE645E" w:tentative="1">
      <w:start w:val="1"/>
      <w:numFmt w:val="bullet"/>
      <w:lvlText w:val="•"/>
      <w:lvlJc w:val="left"/>
      <w:pPr>
        <w:tabs>
          <w:tab w:val="num" w:pos="4320"/>
        </w:tabs>
        <w:ind w:left="4320" w:hanging="360"/>
      </w:pPr>
      <w:rPr>
        <w:rFonts w:ascii="Arial" w:hAnsi="Arial" w:hint="default"/>
      </w:rPr>
    </w:lvl>
    <w:lvl w:ilvl="6" w:tplc="BFBAF078" w:tentative="1">
      <w:start w:val="1"/>
      <w:numFmt w:val="bullet"/>
      <w:lvlText w:val="•"/>
      <w:lvlJc w:val="left"/>
      <w:pPr>
        <w:tabs>
          <w:tab w:val="num" w:pos="5040"/>
        </w:tabs>
        <w:ind w:left="5040" w:hanging="360"/>
      </w:pPr>
      <w:rPr>
        <w:rFonts w:ascii="Arial" w:hAnsi="Arial" w:hint="default"/>
      </w:rPr>
    </w:lvl>
    <w:lvl w:ilvl="7" w:tplc="AF024C68" w:tentative="1">
      <w:start w:val="1"/>
      <w:numFmt w:val="bullet"/>
      <w:lvlText w:val="•"/>
      <w:lvlJc w:val="left"/>
      <w:pPr>
        <w:tabs>
          <w:tab w:val="num" w:pos="5760"/>
        </w:tabs>
        <w:ind w:left="5760" w:hanging="360"/>
      </w:pPr>
      <w:rPr>
        <w:rFonts w:ascii="Arial" w:hAnsi="Arial" w:hint="default"/>
      </w:rPr>
    </w:lvl>
    <w:lvl w:ilvl="8" w:tplc="A60CBCB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5"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0" w15:restartNumberingAfterBreak="0">
    <w:nsid w:val="1FB81190"/>
    <w:multiLevelType w:val="hybridMultilevel"/>
    <w:tmpl w:val="0BE21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7701F88"/>
    <w:multiLevelType w:val="hybridMultilevel"/>
    <w:tmpl w:val="A74CB9BC"/>
    <w:lvl w:ilvl="0" w:tplc="FBEE72B6">
      <w:start w:val="1"/>
      <w:numFmt w:val="bullet"/>
      <w:lvlText w:val="•"/>
      <w:lvlJc w:val="left"/>
      <w:pPr>
        <w:tabs>
          <w:tab w:val="num" w:pos="720"/>
        </w:tabs>
        <w:ind w:left="720" w:hanging="360"/>
      </w:pPr>
      <w:rPr>
        <w:rFonts w:ascii="Arial" w:hAnsi="Arial" w:hint="default"/>
      </w:rPr>
    </w:lvl>
    <w:lvl w:ilvl="1" w:tplc="34D40E24">
      <w:numFmt w:val="none"/>
      <w:lvlText w:val=""/>
      <w:lvlJc w:val="left"/>
      <w:pPr>
        <w:tabs>
          <w:tab w:val="num" w:pos="360"/>
        </w:tabs>
      </w:pPr>
    </w:lvl>
    <w:lvl w:ilvl="2" w:tplc="B818E574" w:tentative="1">
      <w:start w:val="1"/>
      <w:numFmt w:val="bullet"/>
      <w:lvlText w:val="•"/>
      <w:lvlJc w:val="left"/>
      <w:pPr>
        <w:tabs>
          <w:tab w:val="num" w:pos="2160"/>
        </w:tabs>
        <w:ind w:left="2160" w:hanging="360"/>
      </w:pPr>
      <w:rPr>
        <w:rFonts w:ascii="Arial" w:hAnsi="Arial" w:hint="default"/>
      </w:rPr>
    </w:lvl>
    <w:lvl w:ilvl="3" w:tplc="11F8B72E">
      <w:numFmt w:val="none"/>
      <w:lvlText w:val=""/>
      <w:lvlJc w:val="left"/>
      <w:pPr>
        <w:tabs>
          <w:tab w:val="num" w:pos="360"/>
        </w:tabs>
      </w:pPr>
    </w:lvl>
    <w:lvl w:ilvl="4" w:tplc="FF8AE604" w:tentative="1">
      <w:start w:val="1"/>
      <w:numFmt w:val="bullet"/>
      <w:lvlText w:val="•"/>
      <w:lvlJc w:val="left"/>
      <w:pPr>
        <w:tabs>
          <w:tab w:val="num" w:pos="3600"/>
        </w:tabs>
        <w:ind w:left="3600" w:hanging="360"/>
      </w:pPr>
      <w:rPr>
        <w:rFonts w:ascii="Arial" w:hAnsi="Arial" w:hint="default"/>
      </w:rPr>
    </w:lvl>
    <w:lvl w:ilvl="5" w:tplc="E0D018C0" w:tentative="1">
      <w:start w:val="1"/>
      <w:numFmt w:val="bullet"/>
      <w:lvlText w:val="•"/>
      <w:lvlJc w:val="left"/>
      <w:pPr>
        <w:tabs>
          <w:tab w:val="num" w:pos="4320"/>
        </w:tabs>
        <w:ind w:left="4320" w:hanging="360"/>
      </w:pPr>
      <w:rPr>
        <w:rFonts w:ascii="Arial" w:hAnsi="Arial" w:hint="default"/>
      </w:rPr>
    </w:lvl>
    <w:lvl w:ilvl="6" w:tplc="FD3EDFF0" w:tentative="1">
      <w:start w:val="1"/>
      <w:numFmt w:val="bullet"/>
      <w:lvlText w:val="•"/>
      <w:lvlJc w:val="left"/>
      <w:pPr>
        <w:tabs>
          <w:tab w:val="num" w:pos="5040"/>
        </w:tabs>
        <w:ind w:left="5040" w:hanging="360"/>
      </w:pPr>
      <w:rPr>
        <w:rFonts w:ascii="Arial" w:hAnsi="Arial" w:hint="default"/>
      </w:rPr>
    </w:lvl>
    <w:lvl w:ilvl="7" w:tplc="B2CCEB54" w:tentative="1">
      <w:start w:val="1"/>
      <w:numFmt w:val="bullet"/>
      <w:lvlText w:val="•"/>
      <w:lvlJc w:val="left"/>
      <w:pPr>
        <w:tabs>
          <w:tab w:val="num" w:pos="5760"/>
        </w:tabs>
        <w:ind w:left="5760" w:hanging="360"/>
      </w:pPr>
      <w:rPr>
        <w:rFonts w:ascii="Arial" w:hAnsi="Arial" w:hint="default"/>
      </w:rPr>
    </w:lvl>
    <w:lvl w:ilvl="8" w:tplc="A92EB43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2336FE"/>
    <w:multiLevelType w:val="hybridMultilevel"/>
    <w:tmpl w:val="E5766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32896B9E"/>
    <w:multiLevelType w:val="hybridMultilevel"/>
    <w:tmpl w:val="A1023134"/>
    <w:lvl w:ilvl="0" w:tplc="1DE6721A">
      <w:start w:val="1"/>
      <w:numFmt w:val="bullet"/>
      <w:lvlText w:val="•"/>
      <w:lvlJc w:val="left"/>
      <w:pPr>
        <w:tabs>
          <w:tab w:val="num" w:pos="720"/>
        </w:tabs>
        <w:ind w:left="720" w:hanging="360"/>
      </w:pPr>
      <w:rPr>
        <w:rFonts w:ascii="Arial" w:hAnsi="Arial" w:hint="default"/>
      </w:rPr>
    </w:lvl>
    <w:lvl w:ilvl="1" w:tplc="B8FAED0E">
      <w:numFmt w:val="none"/>
      <w:lvlText w:val=""/>
      <w:lvlJc w:val="left"/>
      <w:pPr>
        <w:tabs>
          <w:tab w:val="num" w:pos="360"/>
        </w:tabs>
      </w:pPr>
    </w:lvl>
    <w:lvl w:ilvl="2" w:tplc="E826B1C2" w:tentative="1">
      <w:start w:val="1"/>
      <w:numFmt w:val="bullet"/>
      <w:lvlText w:val="•"/>
      <w:lvlJc w:val="left"/>
      <w:pPr>
        <w:tabs>
          <w:tab w:val="num" w:pos="2160"/>
        </w:tabs>
        <w:ind w:left="2160" w:hanging="360"/>
      </w:pPr>
      <w:rPr>
        <w:rFonts w:ascii="Arial" w:hAnsi="Arial" w:hint="default"/>
      </w:rPr>
    </w:lvl>
    <w:lvl w:ilvl="3" w:tplc="E17AB90C" w:tentative="1">
      <w:start w:val="1"/>
      <w:numFmt w:val="bullet"/>
      <w:lvlText w:val="•"/>
      <w:lvlJc w:val="left"/>
      <w:pPr>
        <w:tabs>
          <w:tab w:val="num" w:pos="2880"/>
        </w:tabs>
        <w:ind w:left="2880" w:hanging="360"/>
      </w:pPr>
      <w:rPr>
        <w:rFonts w:ascii="Arial" w:hAnsi="Arial" w:hint="default"/>
      </w:rPr>
    </w:lvl>
    <w:lvl w:ilvl="4" w:tplc="7068C4F6" w:tentative="1">
      <w:start w:val="1"/>
      <w:numFmt w:val="bullet"/>
      <w:lvlText w:val="•"/>
      <w:lvlJc w:val="left"/>
      <w:pPr>
        <w:tabs>
          <w:tab w:val="num" w:pos="3600"/>
        </w:tabs>
        <w:ind w:left="3600" w:hanging="360"/>
      </w:pPr>
      <w:rPr>
        <w:rFonts w:ascii="Arial" w:hAnsi="Arial" w:hint="default"/>
      </w:rPr>
    </w:lvl>
    <w:lvl w:ilvl="5" w:tplc="C90AFCEC" w:tentative="1">
      <w:start w:val="1"/>
      <w:numFmt w:val="bullet"/>
      <w:lvlText w:val="•"/>
      <w:lvlJc w:val="left"/>
      <w:pPr>
        <w:tabs>
          <w:tab w:val="num" w:pos="4320"/>
        </w:tabs>
        <w:ind w:left="4320" w:hanging="360"/>
      </w:pPr>
      <w:rPr>
        <w:rFonts w:ascii="Arial" w:hAnsi="Arial" w:hint="default"/>
      </w:rPr>
    </w:lvl>
    <w:lvl w:ilvl="6" w:tplc="A5703100" w:tentative="1">
      <w:start w:val="1"/>
      <w:numFmt w:val="bullet"/>
      <w:lvlText w:val="•"/>
      <w:lvlJc w:val="left"/>
      <w:pPr>
        <w:tabs>
          <w:tab w:val="num" w:pos="5040"/>
        </w:tabs>
        <w:ind w:left="5040" w:hanging="360"/>
      </w:pPr>
      <w:rPr>
        <w:rFonts w:ascii="Arial" w:hAnsi="Arial" w:hint="default"/>
      </w:rPr>
    </w:lvl>
    <w:lvl w:ilvl="7" w:tplc="482ADD3C" w:tentative="1">
      <w:start w:val="1"/>
      <w:numFmt w:val="bullet"/>
      <w:lvlText w:val="•"/>
      <w:lvlJc w:val="left"/>
      <w:pPr>
        <w:tabs>
          <w:tab w:val="num" w:pos="5760"/>
        </w:tabs>
        <w:ind w:left="5760" w:hanging="360"/>
      </w:pPr>
      <w:rPr>
        <w:rFonts w:ascii="Arial" w:hAnsi="Arial" w:hint="default"/>
      </w:rPr>
    </w:lvl>
    <w:lvl w:ilvl="8" w:tplc="04DCB10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2FD415E"/>
    <w:multiLevelType w:val="hybridMultilevel"/>
    <w:tmpl w:val="0298D290"/>
    <w:lvl w:ilvl="0" w:tplc="74B6C890">
      <w:start w:val="1"/>
      <w:numFmt w:val="bullet"/>
      <w:lvlText w:val="•"/>
      <w:lvlJc w:val="left"/>
      <w:pPr>
        <w:tabs>
          <w:tab w:val="num" w:pos="360"/>
        </w:tabs>
        <w:ind w:left="360" w:hanging="360"/>
      </w:pPr>
      <w:rPr>
        <w:rFonts w:ascii="Arial" w:hAnsi="Arial" w:hint="default"/>
      </w:rPr>
    </w:lvl>
    <w:lvl w:ilvl="1" w:tplc="B60ED104">
      <w:numFmt w:val="none"/>
      <w:lvlText w:val=""/>
      <w:lvlJc w:val="left"/>
      <w:pPr>
        <w:tabs>
          <w:tab w:val="num" w:pos="-360"/>
        </w:tabs>
      </w:pPr>
    </w:lvl>
    <w:lvl w:ilvl="2" w:tplc="355A4A46">
      <w:numFmt w:val="none"/>
      <w:lvlText w:val=""/>
      <w:lvlJc w:val="left"/>
      <w:pPr>
        <w:tabs>
          <w:tab w:val="num" w:pos="-360"/>
        </w:tabs>
      </w:pPr>
    </w:lvl>
    <w:lvl w:ilvl="3" w:tplc="DEA056D4">
      <w:start w:val="1"/>
      <w:numFmt w:val="bullet"/>
      <w:lvlText w:val="•"/>
      <w:lvlJc w:val="left"/>
      <w:pPr>
        <w:tabs>
          <w:tab w:val="num" w:pos="2520"/>
        </w:tabs>
        <w:ind w:left="2520" w:hanging="360"/>
      </w:pPr>
      <w:rPr>
        <w:rFonts w:ascii="Arial" w:hAnsi="Arial" w:hint="default"/>
      </w:rPr>
    </w:lvl>
    <w:lvl w:ilvl="4" w:tplc="6D7CC9E2" w:tentative="1">
      <w:start w:val="1"/>
      <w:numFmt w:val="bullet"/>
      <w:lvlText w:val="•"/>
      <w:lvlJc w:val="left"/>
      <w:pPr>
        <w:tabs>
          <w:tab w:val="num" w:pos="3240"/>
        </w:tabs>
        <w:ind w:left="3240" w:hanging="360"/>
      </w:pPr>
      <w:rPr>
        <w:rFonts w:ascii="Arial" w:hAnsi="Arial" w:hint="default"/>
      </w:rPr>
    </w:lvl>
    <w:lvl w:ilvl="5" w:tplc="64348610" w:tentative="1">
      <w:start w:val="1"/>
      <w:numFmt w:val="bullet"/>
      <w:lvlText w:val="•"/>
      <w:lvlJc w:val="left"/>
      <w:pPr>
        <w:tabs>
          <w:tab w:val="num" w:pos="3960"/>
        </w:tabs>
        <w:ind w:left="3960" w:hanging="360"/>
      </w:pPr>
      <w:rPr>
        <w:rFonts w:ascii="Arial" w:hAnsi="Arial" w:hint="default"/>
      </w:rPr>
    </w:lvl>
    <w:lvl w:ilvl="6" w:tplc="7FEAA736" w:tentative="1">
      <w:start w:val="1"/>
      <w:numFmt w:val="bullet"/>
      <w:lvlText w:val="•"/>
      <w:lvlJc w:val="left"/>
      <w:pPr>
        <w:tabs>
          <w:tab w:val="num" w:pos="4680"/>
        </w:tabs>
        <w:ind w:left="4680" w:hanging="360"/>
      </w:pPr>
      <w:rPr>
        <w:rFonts w:ascii="Arial" w:hAnsi="Arial" w:hint="default"/>
      </w:rPr>
    </w:lvl>
    <w:lvl w:ilvl="7" w:tplc="2B4099BE" w:tentative="1">
      <w:start w:val="1"/>
      <w:numFmt w:val="bullet"/>
      <w:lvlText w:val="•"/>
      <w:lvlJc w:val="left"/>
      <w:pPr>
        <w:tabs>
          <w:tab w:val="num" w:pos="5400"/>
        </w:tabs>
        <w:ind w:left="5400" w:hanging="360"/>
      </w:pPr>
      <w:rPr>
        <w:rFonts w:ascii="Arial" w:hAnsi="Arial" w:hint="default"/>
      </w:rPr>
    </w:lvl>
    <w:lvl w:ilvl="8" w:tplc="98D01092"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3BB3C0B"/>
    <w:multiLevelType w:val="hybridMultilevel"/>
    <w:tmpl w:val="7C14A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060FBE"/>
    <w:multiLevelType w:val="hybridMultilevel"/>
    <w:tmpl w:val="4D844802"/>
    <w:lvl w:ilvl="0" w:tplc="0A3E3BC8">
      <w:start w:val="1"/>
      <w:numFmt w:val="bullet"/>
      <w:lvlText w:val="•"/>
      <w:lvlJc w:val="left"/>
      <w:pPr>
        <w:tabs>
          <w:tab w:val="num" w:pos="720"/>
        </w:tabs>
        <w:ind w:left="720" w:hanging="360"/>
      </w:pPr>
      <w:rPr>
        <w:rFonts w:ascii="Arial" w:hAnsi="Arial" w:hint="default"/>
      </w:rPr>
    </w:lvl>
    <w:lvl w:ilvl="1" w:tplc="FB0C8C50">
      <w:numFmt w:val="bullet"/>
      <w:lvlText w:val="–"/>
      <w:lvlJc w:val="left"/>
      <w:pPr>
        <w:tabs>
          <w:tab w:val="num" w:pos="1440"/>
        </w:tabs>
        <w:ind w:left="1440" w:hanging="360"/>
      </w:pPr>
      <w:rPr>
        <w:rFonts w:ascii="Arial" w:hAnsi="Arial" w:hint="default"/>
      </w:rPr>
    </w:lvl>
    <w:lvl w:ilvl="2" w:tplc="58BC7F84">
      <w:numFmt w:val="bullet"/>
      <w:lvlText w:val="•"/>
      <w:lvlJc w:val="left"/>
      <w:pPr>
        <w:tabs>
          <w:tab w:val="num" w:pos="2160"/>
        </w:tabs>
        <w:ind w:left="2160" w:hanging="360"/>
      </w:pPr>
      <w:rPr>
        <w:rFonts w:ascii="Arial" w:hAnsi="Arial" w:hint="default"/>
      </w:rPr>
    </w:lvl>
    <w:lvl w:ilvl="3" w:tplc="73E6CE72" w:tentative="1">
      <w:start w:val="1"/>
      <w:numFmt w:val="bullet"/>
      <w:lvlText w:val="•"/>
      <w:lvlJc w:val="left"/>
      <w:pPr>
        <w:tabs>
          <w:tab w:val="num" w:pos="2880"/>
        </w:tabs>
        <w:ind w:left="2880" w:hanging="360"/>
      </w:pPr>
      <w:rPr>
        <w:rFonts w:ascii="Arial" w:hAnsi="Arial" w:hint="default"/>
      </w:rPr>
    </w:lvl>
    <w:lvl w:ilvl="4" w:tplc="65B0744E" w:tentative="1">
      <w:start w:val="1"/>
      <w:numFmt w:val="bullet"/>
      <w:lvlText w:val="•"/>
      <w:lvlJc w:val="left"/>
      <w:pPr>
        <w:tabs>
          <w:tab w:val="num" w:pos="3600"/>
        </w:tabs>
        <w:ind w:left="3600" w:hanging="360"/>
      </w:pPr>
      <w:rPr>
        <w:rFonts w:ascii="Arial" w:hAnsi="Arial" w:hint="default"/>
      </w:rPr>
    </w:lvl>
    <w:lvl w:ilvl="5" w:tplc="5BB6B102" w:tentative="1">
      <w:start w:val="1"/>
      <w:numFmt w:val="bullet"/>
      <w:lvlText w:val="•"/>
      <w:lvlJc w:val="left"/>
      <w:pPr>
        <w:tabs>
          <w:tab w:val="num" w:pos="4320"/>
        </w:tabs>
        <w:ind w:left="4320" w:hanging="360"/>
      </w:pPr>
      <w:rPr>
        <w:rFonts w:ascii="Arial" w:hAnsi="Arial" w:hint="default"/>
      </w:rPr>
    </w:lvl>
    <w:lvl w:ilvl="6" w:tplc="41A23014" w:tentative="1">
      <w:start w:val="1"/>
      <w:numFmt w:val="bullet"/>
      <w:lvlText w:val="•"/>
      <w:lvlJc w:val="left"/>
      <w:pPr>
        <w:tabs>
          <w:tab w:val="num" w:pos="5040"/>
        </w:tabs>
        <w:ind w:left="5040" w:hanging="360"/>
      </w:pPr>
      <w:rPr>
        <w:rFonts w:ascii="Arial" w:hAnsi="Arial" w:hint="default"/>
      </w:rPr>
    </w:lvl>
    <w:lvl w:ilvl="7" w:tplc="CEE49980" w:tentative="1">
      <w:start w:val="1"/>
      <w:numFmt w:val="bullet"/>
      <w:lvlText w:val="•"/>
      <w:lvlJc w:val="left"/>
      <w:pPr>
        <w:tabs>
          <w:tab w:val="num" w:pos="5760"/>
        </w:tabs>
        <w:ind w:left="5760" w:hanging="360"/>
      </w:pPr>
      <w:rPr>
        <w:rFonts w:ascii="Arial" w:hAnsi="Arial" w:hint="default"/>
      </w:rPr>
    </w:lvl>
    <w:lvl w:ilvl="8" w:tplc="6B2A8A9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26"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7"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610292C"/>
    <w:multiLevelType w:val="hybridMultilevel"/>
    <w:tmpl w:val="5816D2BC"/>
    <w:lvl w:ilvl="0" w:tplc="24E6057E">
      <w:start w:val="1"/>
      <w:numFmt w:val="bullet"/>
      <w:lvlText w:val="•"/>
      <w:lvlJc w:val="left"/>
      <w:pPr>
        <w:tabs>
          <w:tab w:val="num" w:pos="720"/>
        </w:tabs>
        <w:ind w:left="720" w:hanging="360"/>
      </w:pPr>
      <w:rPr>
        <w:rFonts w:ascii="Arial" w:hAnsi="Arial" w:hint="default"/>
      </w:rPr>
    </w:lvl>
    <w:lvl w:ilvl="1" w:tplc="15C21C46">
      <w:numFmt w:val="none"/>
      <w:lvlText w:val=""/>
      <w:lvlJc w:val="left"/>
      <w:pPr>
        <w:tabs>
          <w:tab w:val="num" w:pos="360"/>
        </w:tabs>
      </w:pPr>
    </w:lvl>
    <w:lvl w:ilvl="2" w:tplc="0FD0E872" w:tentative="1">
      <w:start w:val="1"/>
      <w:numFmt w:val="bullet"/>
      <w:lvlText w:val="•"/>
      <w:lvlJc w:val="left"/>
      <w:pPr>
        <w:tabs>
          <w:tab w:val="num" w:pos="2160"/>
        </w:tabs>
        <w:ind w:left="2160" w:hanging="360"/>
      </w:pPr>
      <w:rPr>
        <w:rFonts w:ascii="Arial" w:hAnsi="Arial" w:hint="default"/>
      </w:rPr>
    </w:lvl>
    <w:lvl w:ilvl="3" w:tplc="0914889A" w:tentative="1">
      <w:start w:val="1"/>
      <w:numFmt w:val="bullet"/>
      <w:lvlText w:val="•"/>
      <w:lvlJc w:val="left"/>
      <w:pPr>
        <w:tabs>
          <w:tab w:val="num" w:pos="2880"/>
        </w:tabs>
        <w:ind w:left="2880" w:hanging="360"/>
      </w:pPr>
      <w:rPr>
        <w:rFonts w:ascii="Arial" w:hAnsi="Arial" w:hint="default"/>
      </w:rPr>
    </w:lvl>
    <w:lvl w:ilvl="4" w:tplc="F190C462" w:tentative="1">
      <w:start w:val="1"/>
      <w:numFmt w:val="bullet"/>
      <w:lvlText w:val="•"/>
      <w:lvlJc w:val="left"/>
      <w:pPr>
        <w:tabs>
          <w:tab w:val="num" w:pos="3600"/>
        </w:tabs>
        <w:ind w:left="3600" w:hanging="360"/>
      </w:pPr>
      <w:rPr>
        <w:rFonts w:ascii="Arial" w:hAnsi="Arial" w:hint="default"/>
      </w:rPr>
    </w:lvl>
    <w:lvl w:ilvl="5" w:tplc="8886E784" w:tentative="1">
      <w:start w:val="1"/>
      <w:numFmt w:val="bullet"/>
      <w:lvlText w:val="•"/>
      <w:lvlJc w:val="left"/>
      <w:pPr>
        <w:tabs>
          <w:tab w:val="num" w:pos="4320"/>
        </w:tabs>
        <w:ind w:left="4320" w:hanging="360"/>
      </w:pPr>
      <w:rPr>
        <w:rFonts w:ascii="Arial" w:hAnsi="Arial" w:hint="default"/>
      </w:rPr>
    </w:lvl>
    <w:lvl w:ilvl="6" w:tplc="56FC6192" w:tentative="1">
      <w:start w:val="1"/>
      <w:numFmt w:val="bullet"/>
      <w:lvlText w:val="•"/>
      <w:lvlJc w:val="left"/>
      <w:pPr>
        <w:tabs>
          <w:tab w:val="num" w:pos="5040"/>
        </w:tabs>
        <w:ind w:left="5040" w:hanging="360"/>
      </w:pPr>
      <w:rPr>
        <w:rFonts w:ascii="Arial" w:hAnsi="Arial" w:hint="default"/>
      </w:rPr>
    </w:lvl>
    <w:lvl w:ilvl="7" w:tplc="AF6C6152" w:tentative="1">
      <w:start w:val="1"/>
      <w:numFmt w:val="bullet"/>
      <w:lvlText w:val="•"/>
      <w:lvlJc w:val="left"/>
      <w:pPr>
        <w:tabs>
          <w:tab w:val="num" w:pos="5760"/>
        </w:tabs>
        <w:ind w:left="5760" w:hanging="360"/>
      </w:pPr>
      <w:rPr>
        <w:rFonts w:ascii="Arial" w:hAnsi="Arial" w:hint="default"/>
      </w:rPr>
    </w:lvl>
    <w:lvl w:ilvl="8" w:tplc="FDDA3B9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68F1BDA"/>
    <w:multiLevelType w:val="hybridMultilevel"/>
    <w:tmpl w:val="5A90DBA8"/>
    <w:lvl w:ilvl="0" w:tplc="7BEA61DA">
      <w:start w:val="1"/>
      <w:numFmt w:val="bullet"/>
      <w:lvlText w:val="•"/>
      <w:lvlJc w:val="left"/>
      <w:pPr>
        <w:tabs>
          <w:tab w:val="num" w:pos="720"/>
        </w:tabs>
        <w:ind w:left="720" w:hanging="360"/>
      </w:pPr>
      <w:rPr>
        <w:rFonts w:ascii="Arial" w:hAnsi="Arial" w:hint="default"/>
      </w:rPr>
    </w:lvl>
    <w:lvl w:ilvl="1" w:tplc="5106EABA" w:tentative="1">
      <w:start w:val="1"/>
      <w:numFmt w:val="bullet"/>
      <w:lvlText w:val="•"/>
      <w:lvlJc w:val="left"/>
      <w:pPr>
        <w:tabs>
          <w:tab w:val="num" w:pos="1440"/>
        </w:tabs>
        <w:ind w:left="1440" w:hanging="360"/>
      </w:pPr>
      <w:rPr>
        <w:rFonts w:ascii="Arial" w:hAnsi="Arial" w:hint="default"/>
      </w:rPr>
    </w:lvl>
    <w:lvl w:ilvl="2" w:tplc="7084FCA8" w:tentative="1">
      <w:start w:val="1"/>
      <w:numFmt w:val="bullet"/>
      <w:lvlText w:val="•"/>
      <w:lvlJc w:val="left"/>
      <w:pPr>
        <w:tabs>
          <w:tab w:val="num" w:pos="2160"/>
        </w:tabs>
        <w:ind w:left="2160" w:hanging="360"/>
      </w:pPr>
      <w:rPr>
        <w:rFonts w:ascii="Arial" w:hAnsi="Arial" w:hint="default"/>
      </w:rPr>
    </w:lvl>
    <w:lvl w:ilvl="3" w:tplc="4B429690" w:tentative="1">
      <w:start w:val="1"/>
      <w:numFmt w:val="bullet"/>
      <w:lvlText w:val="•"/>
      <w:lvlJc w:val="left"/>
      <w:pPr>
        <w:tabs>
          <w:tab w:val="num" w:pos="2880"/>
        </w:tabs>
        <w:ind w:left="2880" w:hanging="360"/>
      </w:pPr>
      <w:rPr>
        <w:rFonts w:ascii="Arial" w:hAnsi="Arial" w:hint="default"/>
      </w:rPr>
    </w:lvl>
    <w:lvl w:ilvl="4" w:tplc="B53A2186" w:tentative="1">
      <w:start w:val="1"/>
      <w:numFmt w:val="bullet"/>
      <w:lvlText w:val="•"/>
      <w:lvlJc w:val="left"/>
      <w:pPr>
        <w:tabs>
          <w:tab w:val="num" w:pos="3600"/>
        </w:tabs>
        <w:ind w:left="3600" w:hanging="360"/>
      </w:pPr>
      <w:rPr>
        <w:rFonts w:ascii="Arial" w:hAnsi="Arial" w:hint="default"/>
      </w:rPr>
    </w:lvl>
    <w:lvl w:ilvl="5" w:tplc="889E99AC" w:tentative="1">
      <w:start w:val="1"/>
      <w:numFmt w:val="bullet"/>
      <w:lvlText w:val="•"/>
      <w:lvlJc w:val="left"/>
      <w:pPr>
        <w:tabs>
          <w:tab w:val="num" w:pos="4320"/>
        </w:tabs>
        <w:ind w:left="4320" w:hanging="360"/>
      </w:pPr>
      <w:rPr>
        <w:rFonts w:ascii="Arial" w:hAnsi="Arial" w:hint="default"/>
      </w:rPr>
    </w:lvl>
    <w:lvl w:ilvl="6" w:tplc="ED300642" w:tentative="1">
      <w:start w:val="1"/>
      <w:numFmt w:val="bullet"/>
      <w:lvlText w:val="•"/>
      <w:lvlJc w:val="left"/>
      <w:pPr>
        <w:tabs>
          <w:tab w:val="num" w:pos="5040"/>
        </w:tabs>
        <w:ind w:left="5040" w:hanging="360"/>
      </w:pPr>
      <w:rPr>
        <w:rFonts w:ascii="Arial" w:hAnsi="Arial" w:hint="default"/>
      </w:rPr>
    </w:lvl>
    <w:lvl w:ilvl="7" w:tplc="696CD54C" w:tentative="1">
      <w:start w:val="1"/>
      <w:numFmt w:val="bullet"/>
      <w:lvlText w:val="•"/>
      <w:lvlJc w:val="left"/>
      <w:pPr>
        <w:tabs>
          <w:tab w:val="num" w:pos="5760"/>
        </w:tabs>
        <w:ind w:left="5760" w:hanging="360"/>
      </w:pPr>
      <w:rPr>
        <w:rFonts w:ascii="Arial" w:hAnsi="Arial" w:hint="default"/>
      </w:rPr>
    </w:lvl>
    <w:lvl w:ilvl="8" w:tplc="5148C9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99F2AE9"/>
    <w:multiLevelType w:val="hybridMultilevel"/>
    <w:tmpl w:val="C2B0868E"/>
    <w:lvl w:ilvl="0" w:tplc="74B6C89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B52766"/>
    <w:multiLevelType w:val="hybridMultilevel"/>
    <w:tmpl w:val="4FBC367E"/>
    <w:lvl w:ilvl="0" w:tplc="0ECACE96">
      <w:start w:val="1"/>
      <w:numFmt w:val="bullet"/>
      <w:lvlText w:val="•"/>
      <w:lvlJc w:val="left"/>
      <w:pPr>
        <w:tabs>
          <w:tab w:val="num" w:pos="610"/>
        </w:tabs>
        <w:ind w:left="610" w:hanging="360"/>
      </w:pPr>
      <w:rPr>
        <w:rFonts w:ascii="Arial" w:hAnsi="Arial" w:hint="default"/>
      </w:rPr>
    </w:lvl>
    <w:lvl w:ilvl="1" w:tplc="C4C685A0">
      <w:numFmt w:val="bullet"/>
      <w:lvlText w:val="–"/>
      <w:lvlJc w:val="left"/>
      <w:pPr>
        <w:tabs>
          <w:tab w:val="num" w:pos="1330"/>
        </w:tabs>
        <w:ind w:left="1330" w:hanging="360"/>
      </w:pPr>
      <w:rPr>
        <w:rFonts w:ascii="Arial" w:hAnsi="Arial" w:hint="default"/>
      </w:rPr>
    </w:lvl>
    <w:lvl w:ilvl="2" w:tplc="BD1EB61A" w:tentative="1">
      <w:start w:val="1"/>
      <w:numFmt w:val="bullet"/>
      <w:lvlText w:val="•"/>
      <w:lvlJc w:val="left"/>
      <w:pPr>
        <w:tabs>
          <w:tab w:val="num" w:pos="2050"/>
        </w:tabs>
        <w:ind w:left="2050" w:hanging="360"/>
      </w:pPr>
      <w:rPr>
        <w:rFonts w:ascii="Arial" w:hAnsi="Arial" w:hint="default"/>
      </w:rPr>
    </w:lvl>
    <w:lvl w:ilvl="3" w:tplc="751067B2" w:tentative="1">
      <w:start w:val="1"/>
      <w:numFmt w:val="bullet"/>
      <w:lvlText w:val="•"/>
      <w:lvlJc w:val="left"/>
      <w:pPr>
        <w:tabs>
          <w:tab w:val="num" w:pos="2770"/>
        </w:tabs>
        <w:ind w:left="2770" w:hanging="360"/>
      </w:pPr>
      <w:rPr>
        <w:rFonts w:ascii="Arial" w:hAnsi="Arial" w:hint="default"/>
      </w:rPr>
    </w:lvl>
    <w:lvl w:ilvl="4" w:tplc="816A2D22" w:tentative="1">
      <w:start w:val="1"/>
      <w:numFmt w:val="bullet"/>
      <w:lvlText w:val="•"/>
      <w:lvlJc w:val="left"/>
      <w:pPr>
        <w:tabs>
          <w:tab w:val="num" w:pos="3490"/>
        </w:tabs>
        <w:ind w:left="3490" w:hanging="360"/>
      </w:pPr>
      <w:rPr>
        <w:rFonts w:ascii="Arial" w:hAnsi="Arial" w:hint="default"/>
      </w:rPr>
    </w:lvl>
    <w:lvl w:ilvl="5" w:tplc="EF148354" w:tentative="1">
      <w:start w:val="1"/>
      <w:numFmt w:val="bullet"/>
      <w:lvlText w:val="•"/>
      <w:lvlJc w:val="left"/>
      <w:pPr>
        <w:tabs>
          <w:tab w:val="num" w:pos="4210"/>
        </w:tabs>
        <w:ind w:left="4210" w:hanging="360"/>
      </w:pPr>
      <w:rPr>
        <w:rFonts w:ascii="Arial" w:hAnsi="Arial" w:hint="default"/>
      </w:rPr>
    </w:lvl>
    <w:lvl w:ilvl="6" w:tplc="A0BCBF9C" w:tentative="1">
      <w:start w:val="1"/>
      <w:numFmt w:val="bullet"/>
      <w:lvlText w:val="•"/>
      <w:lvlJc w:val="left"/>
      <w:pPr>
        <w:tabs>
          <w:tab w:val="num" w:pos="4930"/>
        </w:tabs>
        <w:ind w:left="4930" w:hanging="360"/>
      </w:pPr>
      <w:rPr>
        <w:rFonts w:ascii="Arial" w:hAnsi="Arial" w:hint="default"/>
      </w:rPr>
    </w:lvl>
    <w:lvl w:ilvl="7" w:tplc="5B8C5BF8" w:tentative="1">
      <w:start w:val="1"/>
      <w:numFmt w:val="bullet"/>
      <w:lvlText w:val="•"/>
      <w:lvlJc w:val="left"/>
      <w:pPr>
        <w:tabs>
          <w:tab w:val="num" w:pos="5650"/>
        </w:tabs>
        <w:ind w:left="5650" w:hanging="360"/>
      </w:pPr>
      <w:rPr>
        <w:rFonts w:ascii="Arial" w:hAnsi="Arial" w:hint="default"/>
      </w:rPr>
    </w:lvl>
    <w:lvl w:ilvl="8" w:tplc="8DFC8730" w:tentative="1">
      <w:start w:val="1"/>
      <w:numFmt w:val="bullet"/>
      <w:lvlText w:val="•"/>
      <w:lvlJc w:val="left"/>
      <w:pPr>
        <w:tabs>
          <w:tab w:val="num" w:pos="6370"/>
        </w:tabs>
        <w:ind w:left="6370" w:hanging="360"/>
      </w:pPr>
      <w:rPr>
        <w:rFonts w:ascii="Arial" w:hAnsi="Arial" w:hint="default"/>
      </w:rPr>
    </w:lvl>
  </w:abstractNum>
  <w:abstractNum w:abstractNumId="33"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15:restartNumberingAfterBreak="0">
    <w:nsid w:val="541F627A"/>
    <w:multiLevelType w:val="hybridMultilevel"/>
    <w:tmpl w:val="5BA8A5AC"/>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6BDEC0A2" w:tentative="1">
      <w:start w:val="1"/>
      <w:numFmt w:val="bullet"/>
      <w:lvlText w:val="•"/>
      <w:lvlJc w:val="left"/>
      <w:pPr>
        <w:tabs>
          <w:tab w:val="num" w:pos="2160"/>
        </w:tabs>
        <w:ind w:left="2160" w:hanging="360"/>
      </w:pPr>
      <w:rPr>
        <w:rFonts w:ascii="Arial" w:hAnsi="Arial" w:hint="default"/>
      </w:rPr>
    </w:lvl>
    <w:lvl w:ilvl="3" w:tplc="A6382106" w:tentative="1">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4E35D36"/>
    <w:multiLevelType w:val="hybridMultilevel"/>
    <w:tmpl w:val="450C29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6" w15:restartNumberingAfterBreak="0">
    <w:nsid w:val="581A2C6A"/>
    <w:multiLevelType w:val="hybridMultilevel"/>
    <w:tmpl w:val="2744D3DA"/>
    <w:lvl w:ilvl="0" w:tplc="CA244576">
      <w:start w:val="1"/>
      <w:numFmt w:val="bullet"/>
      <w:lvlText w:val="•"/>
      <w:lvlJc w:val="left"/>
      <w:pPr>
        <w:tabs>
          <w:tab w:val="num" w:pos="720"/>
        </w:tabs>
        <w:ind w:left="720" w:hanging="360"/>
      </w:pPr>
      <w:rPr>
        <w:rFonts w:ascii="Arial" w:hAnsi="Arial" w:hint="default"/>
      </w:rPr>
    </w:lvl>
    <w:lvl w:ilvl="1" w:tplc="3336F75A">
      <w:start w:val="1"/>
      <w:numFmt w:val="bullet"/>
      <w:lvlText w:val="•"/>
      <w:lvlJc w:val="left"/>
      <w:pPr>
        <w:tabs>
          <w:tab w:val="num" w:pos="1440"/>
        </w:tabs>
        <w:ind w:left="1440" w:hanging="360"/>
      </w:pPr>
      <w:rPr>
        <w:rFonts w:ascii="Arial" w:hAnsi="Arial" w:hint="default"/>
      </w:rPr>
    </w:lvl>
    <w:lvl w:ilvl="2" w:tplc="BB009190">
      <w:start w:val="1"/>
      <w:numFmt w:val="bullet"/>
      <w:lvlText w:val="•"/>
      <w:lvlJc w:val="left"/>
      <w:pPr>
        <w:tabs>
          <w:tab w:val="num" w:pos="2160"/>
        </w:tabs>
        <w:ind w:left="2160" w:hanging="360"/>
      </w:pPr>
      <w:rPr>
        <w:rFonts w:ascii="Arial" w:hAnsi="Arial" w:hint="default"/>
      </w:rPr>
    </w:lvl>
    <w:lvl w:ilvl="3" w:tplc="BB7E80BA" w:tentative="1">
      <w:start w:val="1"/>
      <w:numFmt w:val="bullet"/>
      <w:lvlText w:val="•"/>
      <w:lvlJc w:val="left"/>
      <w:pPr>
        <w:tabs>
          <w:tab w:val="num" w:pos="2880"/>
        </w:tabs>
        <w:ind w:left="2880" w:hanging="360"/>
      </w:pPr>
      <w:rPr>
        <w:rFonts w:ascii="Arial" w:hAnsi="Arial" w:hint="default"/>
      </w:rPr>
    </w:lvl>
    <w:lvl w:ilvl="4" w:tplc="C9568608" w:tentative="1">
      <w:start w:val="1"/>
      <w:numFmt w:val="bullet"/>
      <w:lvlText w:val="•"/>
      <w:lvlJc w:val="left"/>
      <w:pPr>
        <w:tabs>
          <w:tab w:val="num" w:pos="3600"/>
        </w:tabs>
        <w:ind w:left="3600" w:hanging="360"/>
      </w:pPr>
      <w:rPr>
        <w:rFonts w:ascii="Arial" w:hAnsi="Arial" w:hint="default"/>
      </w:rPr>
    </w:lvl>
    <w:lvl w:ilvl="5" w:tplc="6F187F86" w:tentative="1">
      <w:start w:val="1"/>
      <w:numFmt w:val="bullet"/>
      <w:lvlText w:val="•"/>
      <w:lvlJc w:val="left"/>
      <w:pPr>
        <w:tabs>
          <w:tab w:val="num" w:pos="4320"/>
        </w:tabs>
        <w:ind w:left="4320" w:hanging="360"/>
      </w:pPr>
      <w:rPr>
        <w:rFonts w:ascii="Arial" w:hAnsi="Arial" w:hint="default"/>
      </w:rPr>
    </w:lvl>
    <w:lvl w:ilvl="6" w:tplc="96A6D60A" w:tentative="1">
      <w:start w:val="1"/>
      <w:numFmt w:val="bullet"/>
      <w:lvlText w:val="•"/>
      <w:lvlJc w:val="left"/>
      <w:pPr>
        <w:tabs>
          <w:tab w:val="num" w:pos="5040"/>
        </w:tabs>
        <w:ind w:left="5040" w:hanging="360"/>
      </w:pPr>
      <w:rPr>
        <w:rFonts w:ascii="Arial" w:hAnsi="Arial" w:hint="default"/>
      </w:rPr>
    </w:lvl>
    <w:lvl w:ilvl="7" w:tplc="001CAAE2" w:tentative="1">
      <w:start w:val="1"/>
      <w:numFmt w:val="bullet"/>
      <w:lvlText w:val="•"/>
      <w:lvlJc w:val="left"/>
      <w:pPr>
        <w:tabs>
          <w:tab w:val="num" w:pos="5760"/>
        </w:tabs>
        <w:ind w:left="5760" w:hanging="360"/>
      </w:pPr>
      <w:rPr>
        <w:rFonts w:ascii="Arial" w:hAnsi="Arial" w:hint="default"/>
      </w:rPr>
    </w:lvl>
    <w:lvl w:ilvl="8" w:tplc="4D94B09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07A7B12"/>
    <w:multiLevelType w:val="multilevel"/>
    <w:tmpl w:val="56660402"/>
    <w:lvl w:ilvl="0">
      <w:start w:val="2"/>
      <w:numFmt w:val="decimal"/>
      <w:lvlText w:val="%1."/>
      <w:lvlJc w:val="left"/>
      <w:pPr>
        <w:ind w:left="682" w:hanging="54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222" w:hanging="1080"/>
      </w:pPr>
      <w:rPr>
        <w:rFonts w:hint="default"/>
      </w:rPr>
    </w:lvl>
    <w:lvl w:ilvl="3">
      <w:start w:val="1"/>
      <w:numFmt w:val="decimal"/>
      <w:lvlText w:val="%1.%2.%3.%4."/>
      <w:lvlJc w:val="left"/>
      <w:pPr>
        <w:ind w:left="1222" w:hanging="1080"/>
      </w:pPr>
      <w:rPr>
        <w:rFonts w:hint="default"/>
      </w:rPr>
    </w:lvl>
    <w:lvl w:ilvl="4">
      <w:start w:val="1"/>
      <w:numFmt w:val="decimal"/>
      <w:lvlText w:val="%1.%2.%3.%4.%5."/>
      <w:lvlJc w:val="left"/>
      <w:pPr>
        <w:ind w:left="1582" w:hanging="1440"/>
      </w:pPr>
      <w:rPr>
        <w:rFonts w:hint="default"/>
      </w:rPr>
    </w:lvl>
    <w:lvl w:ilvl="5">
      <w:start w:val="1"/>
      <w:numFmt w:val="decimal"/>
      <w:lvlText w:val="%1.%2.%3.%4.%5.%6."/>
      <w:lvlJc w:val="left"/>
      <w:pPr>
        <w:ind w:left="1942" w:hanging="1800"/>
      </w:pPr>
      <w:rPr>
        <w:rFonts w:hint="default"/>
      </w:rPr>
    </w:lvl>
    <w:lvl w:ilvl="6">
      <w:start w:val="1"/>
      <w:numFmt w:val="decimal"/>
      <w:lvlText w:val="%1.%2.%3.%4.%5.%6.%7."/>
      <w:lvlJc w:val="left"/>
      <w:pPr>
        <w:ind w:left="2302" w:hanging="2160"/>
      </w:pPr>
      <w:rPr>
        <w:rFonts w:hint="default"/>
      </w:rPr>
    </w:lvl>
    <w:lvl w:ilvl="7">
      <w:start w:val="1"/>
      <w:numFmt w:val="decimal"/>
      <w:lvlText w:val="%1.%2.%3.%4.%5.%6.%7.%8."/>
      <w:lvlJc w:val="left"/>
      <w:pPr>
        <w:ind w:left="2302" w:hanging="2160"/>
      </w:pPr>
      <w:rPr>
        <w:rFonts w:hint="default"/>
      </w:rPr>
    </w:lvl>
    <w:lvl w:ilvl="8">
      <w:start w:val="1"/>
      <w:numFmt w:val="decimal"/>
      <w:lvlText w:val="%1.%2.%3.%4.%5.%6.%7.%8.%9."/>
      <w:lvlJc w:val="left"/>
      <w:pPr>
        <w:ind w:left="2662" w:hanging="2520"/>
      </w:pPr>
      <w:rPr>
        <w:rFonts w:hint="default"/>
      </w:rPr>
    </w:lvl>
  </w:abstractNum>
  <w:abstractNum w:abstractNumId="40" w15:restartNumberingAfterBreak="0">
    <w:nsid w:val="64197200"/>
    <w:multiLevelType w:val="hybridMultilevel"/>
    <w:tmpl w:val="7ACA1166"/>
    <w:lvl w:ilvl="0" w:tplc="BBC62BE0">
      <w:start w:val="1"/>
      <w:numFmt w:val="bullet"/>
      <w:lvlText w:val="•"/>
      <w:lvlJc w:val="left"/>
      <w:pPr>
        <w:tabs>
          <w:tab w:val="num" w:pos="720"/>
        </w:tabs>
        <w:ind w:left="720" w:hanging="360"/>
      </w:pPr>
      <w:rPr>
        <w:rFonts w:ascii="Arial" w:hAnsi="Arial" w:hint="default"/>
      </w:rPr>
    </w:lvl>
    <w:lvl w:ilvl="1" w:tplc="ADCA9860">
      <w:start w:val="1"/>
      <w:numFmt w:val="bullet"/>
      <w:lvlText w:val="•"/>
      <w:lvlJc w:val="left"/>
      <w:pPr>
        <w:tabs>
          <w:tab w:val="num" w:pos="1440"/>
        </w:tabs>
        <w:ind w:left="1440" w:hanging="360"/>
      </w:pPr>
      <w:rPr>
        <w:rFonts w:ascii="Arial" w:hAnsi="Arial" w:hint="default"/>
      </w:rPr>
    </w:lvl>
    <w:lvl w:ilvl="2" w:tplc="49D4A614" w:tentative="1">
      <w:start w:val="1"/>
      <w:numFmt w:val="bullet"/>
      <w:lvlText w:val="•"/>
      <w:lvlJc w:val="left"/>
      <w:pPr>
        <w:tabs>
          <w:tab w:val="num" w:pos="2160"/>
        </w:tabs>
        <w:ind w:left="2160" w:hanging="360"/>
      </w:pPr>
      <w:rPr>
        <w:rFonts w:ascii="Arial" w:hAnsi="Arial" w:hint="default"/>
      </w:rPr>
    </w:lvl>
    <w:lvl w:ilvl="3" w:tplc="F38AAFCE" w:tentative="1">
      <w:start w:val="1"/>
      <w:numFmt w:val="bullet"/>
      <w:lvlText w:val="•"/>
      <w:lvlJc w:val="left"/>
      <w:pPr>
        <w:tabs>
          <w:tab w:val="num" w:pos="2880"/>
        </w:tabs>
        <w:ind w:left="2880" w:hanging="360"/>
      </w:pPr>
      <w:rPr>
        <w:rFonts w:ascii="Arial" w:hAnsi="Arial" w:hint="default"/>
      </w:rPr>
    </w:lvl>
    <w:lvl w:ilvl="4" w:tplc="27A8A71A" w:tentative="1">
      <w:start w:val="1"/>
      <w:numFmt w:val="bullet"/>
      <w:lvlText w:val="•"/>
      <w:lvlJc w:val="left"/>
      <w:pPr>
        <w:tabs>
          <w:tab w:val="num" w:pos="3600"/>
        </w:tabs>
        <w:ind w:left="3600" w:hanging="360"/>
      </w:pPr>
      <w:rPr>
        <w:rFonts w:ascii="Arial" w:hAnsi="Arial" w:hint="default"/>
      </w:rPr>
    </w:lvl>
    <w:lvl w:ilvl="5" w:tplc="11B49742" w:tentative="1">
      <w:start w:val="1"/>
      <w:numFmt w:val="bullet"/>
      <w:lvlText w:val="•"/>
      <w:lvlJc w:val="left"/>
      <w:pPr>
        <w:tabs>
          <w:tab w:val="num" w:pos="4320"/>
        </w:tabs>
        <w:ind w:left="4320" w:hanging="360"/>
      </w:pPr>
      <w:rPr>
        <w:rFonts w:ascii="Arial" w:hAnsi="Arial" w:hint="default"/>
      </w:rPr>
    </w:lvl>
    <w:lvl w:ilvl="6" w:tplc="658896DC" w:tentative="1">
      <w:start w:val="1"/>
      <w:numFmt w:val="bullet"/>
      <w:lvlText w:val="•"/>
      <w:lvlJc w:val="left"/>
      <w:pPr>
        <w:tabs>
          <w:tab w:val="num" w:pos="5040"/>
        </w:tabs>
        <w:ind w:left="5040" w:hanging="360"/>
      </w:pPr>
      <w:rPr>
        <w:rFonts w:ascii="Arial" w:hAnsi="Arial" w:hint="default"/>
      </w:rPr>
    </w:lvl>
    <w:lvl w:ilvl="7" w:tplc="EF0A0CEE" w:tentative="1">
      <w:start w:val="1"/>
      <w:numFmt w:val="bullet"/>
      <w:lvlText w:val="•"/>
      <w:lvlJc w:val="left"/>
      <w:pPr>
        <w:tabs>
          <w:tab w:val="num" w:pos="5760"/>
        </w:tabs>
        <w:ind w:left="5760" w:hanging="360"/>
      </w:pPr>
      <w:rPr>
        <w:rFonts w:ascii="Arial" w:hAnsi="Arial" w:hint="default"/>
      </w:rPr>
    </w:lvl>
    <w:lvl w:ilvl="8" w:tplc="7A06BDF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75F664F"/>
    <w:multiLevelType w:val="hybridMultilevel"/>
    <w:tmpl w:val="2E3E7F9A"/>
    <w:lvl w:ilvl="0" w:tplc="6A5E038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44" w15:restartNumberingAfterBreak="0">
    <w:nsid w:val="701F2BE2"/>
    <w:multiLevelType w:val="hybridMultilevel"/>
    <w:tmpl w:val="5A48D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81155B"/>
    <w:multiLevelType w:val="hybridMultilevel"/>
    <w:tmpl w:val="B7FA835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6"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9"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6"/>
  </w:num>
  <w:num w:numId="2">
    <w:abstractNumId w:val="8"/>
  </w:num>
  <w:num w:numId="3">
    <w:abstractNumId w:val="49"/>
  </w:num>
  <w:num w:numId="4">
    <w:abstractNumId w:val="3"/>
  </w:num>
  <w:num w:numId="5">
    <w:abstractNumId w:val="27"/>
  </w:num>
  <w:num w:numId="6">
    <w:abstractNumId w:val="48"/>
  </w:num>
  <w:num w:numId="7">
    <w:abstractNumId w:val="43"/>
  </w:num>
  <w:num w:numId="8">
    <w:abstractNumId w:val="38"/>
  </w:num>
  <w:num w:numId="9">
    <w:abstractNumId w:val="7"/>
  </w:num>
  <w:num w:numId="10">
    <w:abstractNumId w:val="25"/>
  </w:num>
  <w:num w:numId="11">
    <w:abstractNumId w:val="9"/>
  </w:num>
  <w:num w:numId="12">
    <w:abstractNumId w:val="14"/>
  </w:num>
  <w:num w:numId="13">
    <w:abstractNumId w:val="19"/>
  </w:num>
  <w:num w:numId="14">
    <w:abstractNumId w:val="5"/>
  </w:num>
  <w:num w:numId="15">
    <w:abstractNumId w:val="4"/>
  </w:num>
  <w:num w:numId="16">
    <w:abstractNumId w:val="39"/>
  </w:num>
  <w:num w:numId="17">
    <w:abstractNumId w:val="11"/>
  </w:num>
  <w:num w:numId="18">
    <w:abstractNumId w:val="47"/>
  </w:num>
  <w:num w:numId="19">
    <w:abstractNumId w:val="35"/>
  </w:num>
  <w:num w:numId="20">
    <w:abstractNumId w:val="32"/>
  </w:num>
  <w:num w:numId="21">
    <w:abstractNumId w:val="30"/>
  </w:num>
  <w:num w:numId="22">
    <w:abstractNumId w:val="36"/>
  </w:num>
  <w:num w:numId="23">
    <w:abstractNumId w:val="20"/>
  </w:num>
  <w:num w:numId="24">
    <w:abstractNumId w:val="21"/>
  </w:num>
  <w:num w:numId="25">
    <w:abstractNumId w:val="29"/>
  </w:num>
  <w:num w:numId="26">
    <w:abstractNumId w:val="13"/>
  </w:num>
  <w:num w:numId="27">
    <w:abstractNumId w:val="34"/>
  </w:num>
  <w:num w:numId="28">
    <w:abstractNumId w:val="22"/>
  </w:num>
  <w:num w:numId="29">
    <w:abstractNumId w:val="2"/>
  </w:num>
  <w:num w:numId="30">
    <w:abstractNumId w:val="31"/>
  </w:num>
  <w:num w:numId="31">
    <w:abstractNumId w:val="10"/>
  </w:num>
  <w:num w:numId="32">
    <w:abstractNumId w:val="37"/>
  </w:num>
  <w:num w:numId="33">
    <w:abstractNumId w:val="40"/>
  </w:num>
  <w:num w:numId="34">
    <w:abstractNumId w:val="41"/>
  </w:num>
  <w:num w:numId="35">
    <w:abstractNumId w:val="15"/>
  </w:num>
  <w:num w:numId="36">
    <w:abstractNumId w:val="23"/>
  </w:num>
  <w:num w:numId="37">
    <w:abstractNumId w:val="44"/>
  </w:num>
  <w:num w:numId="38">
    <w:abstractNumId w:val="6"/>
  </w:num>
  <w:num w:numId="39">
    <w:abstractNumId w:val="17"/>
  </w:num>
  <w:num w:numId="40">
    <w:abstractNumId w:val="42"/>
  </w:num>
  <w:num w:numId="41">
    <w:abstractNumId w:val="1"/>
  </w:num>
  <w:num w:numId="42">
    <w:abstractNumId w:val="28"/>
  </w:num>
  <w:num w:numId="43">
    <w:abstractNumId w:val="18"/>
  </w:num>
  <w:num w:numId="44">
    <w:abstractNumId w:val="26"/>
  </w:num>
  <w:num w:numId="45">
    <w:abstractNumId w:val="0"/>
  </w:num>
  <w:num w:numId="46">
    <w:abstractNumId w:val="45"/>
  </w:num>
  <w:num w:numId="47">
    <w:abstractNumId w:val="12"/>
  </w:num>
  <w:num w:numId="48">
    <w:abstractNumId w:val="33"/>
  </w:num>
  <w:num w:numId="49">
    <w:abstractNumId w:val="16"/>
  </w:num>
  <w:num w:numId="50">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51D4"/>
    <w:rsid w:val="00007637"/>
    <w:rsid w:val="000101D5"/>
    <w:rsid w:val="00010D66"/>
    <w:rsid w:val="00010F32"/>
    <w:rsid w:val="0001113F"/>
    <w:rsid w:val="00011A79"/>
    <w:rsid w:val="00011FEF"/>
    <w:rsid w:val="00012375"/>
    <w:rsid w:val="00012514"/>
    <w:rsid w:val="00013D9A"/>
    <w:rsid w:val="000146F5"/>
    <w:rsid w:val="00015045"/>
    <w:rsid w:val="0001570A"/>
    <w:rsid w:val="00015E58"/>
    <w:rsid w:val="000160A7"/>
    <w:rsid w:val="00016E7B"/>
    <w:rsid w:val="00016F6F"/>
    <w:rsid w:val="00016FB4"/>
    <w:rsid w:val="00017794"/>
    <w:rsid w:val="00017ED1"/>
    <w:rsid w:val="000209A1"/>
    <w:rsid w:val="00020BD4"/>
    <w:rsid w:val="000215BD"/>
    <w:rsid w:val="00021F21"/>
    <w:rsid w:val="00022078"/>
    <w:rsid w:val="00022E4A"/>
    <w:rsid w:val="0002308A"/>
    <w:rsid w:val="00023243"/>
    <w:rsid w:val="00023F11"/>
    <w:rsid w:val="0002520C"/>
    <w:rsid w:val="00025CD9"/>
    <w:rsid w:val="00025D5C"/>
    <w:rsid w:val="0002639E"/>
    <w:rsid w:val="000263B3"/>
    <w:rsid w:val="0002674F"/>
    <w:rsid w:val="000279EC"/>
    <w:rsid w:val="00030A91"/>
    <w:rsid w:val="000319F0"/>
    <w:rsid w:val="00033433"/>
    <w:rsid w:val="00033920"/>
    <w:rsid w:val="00033A96"/>
    <w:rsid w:val="00033D21"/>
    <w:rsid w:val="000349EC"/>
    <w:rsid w:val="00034F15"/>
    <w:rsid w:val="00036006"/>
    <w:rsid w:val="0003643B"/>
    <w:rsid w:val="00036587"/>
    <w:rsid w:val="00036E6C"/>
    <w:rsid w:val="00037F60"/>
    <w:rsid w:val="00040DFB"/>
    <w:rsid w:val="00042544"/>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67AE9"/>
    <w:rsid w:val="00072457"/>
    <w:rsid w:val="00072E3F"/>
    <w:rsid w:val="00073DA3"/>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6336"/>
    <w:rsid w:val="000863C7"/>
    <w:rsid w:val="00087BDE"/>
    <w:rsid w:val="00087C28"/>
    <w:rsid w:val="000918DE"/>
    <w:rsid w:val="000926B1"/>
    <w:rsid w:val="00092D06"/>
    <w:rsid w:val="00092F78"/>
    <w:rsid w:val="00093608"/>
    <w:rsid w:val="00095F6B"/>
    <w:rsid w:val="00096243"/>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E46"/>
    <w:rsid w:val="000B1ECC"/>
    <w:rsid w:val="000B21B8"/>
    <w:rsid w:val="000B3259"/>
    <w:rsid w:val="000B46A2"/>
    <w:rsid w:val="000B488A"/>
    <w:rsid w:val="000B5831"/>
    <w:rsid w:val="000B58A1"/>
    <w:rsid w:val="000B5DBE"/>
    <w:rsid w:val="000B5E32"/>
    <w:rsid w:val="000C008B"/>
    <w:rsid w:val="000C038A"/>
    <w:rsid w:val="000C0DA1"/>
    <w:rsid w:val="000C1C44"/>
    <w:rsid w:val="000C3557"/>
    <w:rsid w:val="000C4073"/>
    <w:rsid w:val="000C4870"/>
    <w:rsid w:val="000C5232"/>
    <w:rsid w:val="000C6598"/>
    <w:rsid w:val="000C7B6F"/>
    <w:rsid w:val="000D0030"/>
    <w:rsid w:val="000D0F90"/>
    <w:rsid w:val="000D1334"/>
    <w:rsid w:val="000D1695"/>
    <w:rsid w:val="000D194C"/>
    <w:rsid w:val="000D1BAB"/>
    <w:rsid w:val="000D1F2F"/>
    <w:rsid w:val="000D22B0"/>
    <w:rsid w:val="000D45E7"/>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3C50"/>
    <w:rsid w:val="000E3C71"/>
    <w:rsid w:val="000E4521"/>
    <w:rsid w:val="000E57FF"/>
    <w:rsid w:val="000E5B11"/>
    <w:rsid w:val="000E5B73"/>
    <w:rsid w:val="000E67A9"/>
    <w:rsid w:val="000F169D"/>
    <w:rsid w:val="000F19ED"/>
    <w:rsid w:val="000F2647"/>
    <w:rsid w:val="000F2656"/>
    <w:rsid w:val="000F287F"/>
    <w:rsid w:val="000F2CA4"/>
    <w:rsid w:val="000F3E19"/>
    <w:rsid w:val="000F4598"/>
    <w:rsid w:val="000F5E32"/>
    <w:rsid w:val="000F6125"/>
    <w:rsid w:val="000F67DF"/>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6CA"/>
    <w:rsid w:val="00105AF9"/>
    <w:rsid w:val="001115A8"/>
    <w:rsid w:val="001125AF"/>
    <w:rsid w:val="001126F4"/>
    <w:rsid w:val="00112C5D"/>
    <w:rsid w:val="00112DE1"/>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F9E"/>
    <w:rsid w:val="0013321B"/>
    <w:rsid w:val="00133D75"/>
    <w:rsid w:val="001356A2"/>
    <w:rsid w:val="00136422"/>
    <w:rsid w:val="00136C3B"/>
    <w:rsid w:val="00136FAC"/>
    <w:rsid w:val="001403A2"/>
    <w:rsid w:val="00141163"/>
    <w:rsid w:val="00141247"/>
    <w:rsid w:val="00141583"/>
    <w:rsid w:val="00141A06"/>
    <w:rsid w:val="00141B59"/>
    <w:rsid w:val="00141DE2"/>
    <w:rsid w:val="0014237B"/>
    <w:rsid w:val="00142C78"/>
    <w:rsid w:val="00143422"/>
    <w:rsid w:val="00143690"/>
    <w:rsid w:val="00143D25"/>
    <w:rsid w:val="00144CE6"/>
    <w:rsid w:val="00145CBE"/>
    <w:rsid w:val="00145D43"/>
    <w:rsid w:val="00146326"/>
    <w:rsid w:val="00146573"/>
    <w:rsid w:val="001508F0"/>
    <w:rsid w:val="001517C7"/>
    <w:rsid w:val="001526AD"/>
    <w:rsid w:val="00153541"/>
    <w:rsid w:val="00153804"/>
    <w:rsid w:val="00153AC5"/>
    <w:rsid w:val="00153E49"/>
    <w:rsid w:val="00154118"/>
    <w:rsid w:val="00154A11"/>
    <w:rsid w:val="00154A6C"/>
    <w:rsid w:val="001554A6"/>
    <w:rsid w:val="00155753"/>
    <w:rsid w:val="001610A7"/>
    <w:rsid w:val="001613DF"/>
    <w:rsid w:val="00162E0C"/>
    <w:rsid w:val="00164518"/>
    <w:rsid w:val="001645F4"/>
    <w:rsid w:val="00164A49"/>
    <w:rsid w:val="00164AC3"/>
    <w:rsid w:val="00165483"/>
    <w:rsid w:val="00165A6C"/>
    <w:rsid w:val="0016606A"/>
    <w:rsid w:val="00166432"/>
    <w:rsid w:val="001671E7"/>
    <w:rsid w:val="001672C5"/>
    <w:rsid w:val="00167BAA"/>
    <w:rsid w:val="00167DDF"/>
    <w:rsid w:val="0017049E"/>
    <w:rsid w:val="00170813"/>
    <w:rsid w:val="00170ABE"/>
    <w:rsid w:val="001710A2"/>
    <w:rsid w:val="00171339"/>
    <w:rsid w:val="00171FCF"/>
    <w:rsid w:val="00173053"/>
    <w:rsid w:val="00173159"/>
    <w:rsid w:val="001733B8"/>
    <w:rsid w:val="001741DF"/>
    <w:rsid w:val="001761F6"/>
    <w:rsid w:val="001766AD"/>
    <w:rsid w:val="001772CF"/>
    <w:rsid w:val="001774D4"/>
    <w:rsid w:val="00177F40"/>
    <w:rsid w:val="001800C0"/>
    <w:rsid w:val="001804B6"/>
    <w:rsid w:val="001808A4"/>
    <w:rsid w:val="0018133F"/>
    <w:rsid w:val="00182A49"/>
    <w:rsid w:val="00183074"/>
    <w:rsid w:val="001831D3"/>
    <w:rsid w:val="001839A7"/>
    <w:rsid w:val="00183A37"/>
    <w:rsid w:val="00183EE5"/>
    <w:rsid w:val="0018502D"/>
    <w:rsid w:val="00185594"/>
    <w:rsid w:val="00185C69"/>
    <w:rsid w:val="00186094"/>
    <w:rsid w:val="0018662D"/>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974F5"/>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E0"/>
    <w:rsid w:val="001B1698"/>
    <w:rsid w:val="001B27D9"/>
    <w:rsid w:val="001B31EE"/>
    <w:rsid w:val="001B3363"/>
    <w:rsid w:val="001B3451"/>
    <w:rsid w:val="001B3BA3"/>
    <w:rsid w:val="001B3C1C"/>
    <w:rsid w:val="001B41C7"/>
    <w:rsid w:val="001B4EA4"/>
    <w:rsid w:val="001B5224"/>
    <w:rsid w:val="001B591A"/>
    <w:rsid w:val="001B5E4B"/>
    <w:rsid w:val="001B5FCD"/>
    <w:rsid w:val="001B66C2"/>
    <w:rsid w:val="001B7A65"/>
    <w:rsid w:val="001B7B82"/>
    <w:rsid w:val="001C13E2"/>
    <w:rsid w:val="001C17AE"/>
    <w:rsid w:val="001C1E99"/>
    <w:rsid w:val="001C21C4"/>
    <w:rsid w:val="001C3040"/>
    <w:rsid w:val="001C30B7"/>
    <w:rsid w:val="001C486E"/>
    <w:rsid w:val="001C4BAD"/>
    <w:rsid w:val="001C4E32"/>
    <w:rsid w:val="001C5023"/>
    <w:rsid w:val="001C5226"/>
    <w:rsid w:val="001C5F5E"/>
    <w:rsid w:val="001C6580"/>
    <w:rsid w:val="001C6DBB"/>
    <w:rsid w:val="001C71C2"/>
    <w:rsid w:val="001C733A"/>
    <w:rsid w:val="001D1C6E"/>
    <w:rsid w:val="001D1E64"/>
    <w:rsid w:val="001D1F58"/>
    <w:rsid w:val="001D2015"/>
    <w:rsid w:val="001D21BB"/>
    <w:rsid w:val="001D25F8"/>
    <w:rsid w:val="001D2FBF"/>
    <w:rsid w:val="001D33BB"/>
    <w:rsid w:val="001D3C5F"/>
    <w:rsid w:val="001D512A"/>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3CA"/>
    <w:rsid w:val="001F68FA"/>
    <w:rsid w:val="001F6ADC"/>
    <w:rsid w:val="002003EE"/>
    <w:rsid w:val="00200410"/>
    <w:rsid w:val="00200D57"/>
    <w:rsid w:val="00200E19"/>
    <w:rsid w:val="0020172E"/>
    <w:rsid w:val="0020187B"/>
    <w:rsid w:val="00202A21"/>
    <w:rsid w:val="00202B57"/>
    <w:rsid w:val="00202BB6"/>
    <w:rsid w:val="0020309E"/>
    <w:rsid w:val="00203446"/>
    <w:rsid w:val="00203B06"/>
    <w:rsid w:val="00204E57"/>
    <w:rsid w:val="0020517C"/>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505"/>
    <w:rsid w:val="002119F3"/>
    <w:rsid w:val="00211C5A"/>
    <w:rsid w:val="00213EA9"/>
    <w:rsid w:val="0021501D"/>
    <w:rsid w:val="0021681B"/>
    <w:rsid w:val="00216E94"/>
    <w:rsid w:val="002174ED"/>
    <w:rsid w:val="00217A6B"/>
    <w:rsid w:val="002202E8"/>
    <w:rsid w:val="00220A12"/>
    <w:rsid w:val="00220A36"/>
    <w:rsid w:val="00220ABF"/>
    <w:rsid w:val="00220B23"/>
    <w:rsid w:val="002212C3"/>
    <w:rsid w:val="0022135A"/>
    <w:rsid w:val="00222117"/>
    <w:rsid w:val="00223A1B"/>
    <w:rsid w:val="00223B11"/>
    <w:rsid w:val="00225F04"/>
    <w:rsid w:val="0022788F"/>
    <w:rsid w:val="00227F9C"/>
    <w:rsid w:val="002311F2"/>
    <w:rsid w:val="00232834"/>
    <w:rsid w:val="00232C37"/>
    <w:rsid w:val="002356C8"/>
    <w:rsid w:val="00235CC7"/>
    <w:rsid w:val="00235D6D"/>
    <w:rsid w:val="00236E73"/>
    <w:rsid w:val="002376D0"/>
    <w:rsid w:val="00241961"/>
    <w:rsid w:val="00241FBE"/>
    <w:rsid w:val="00242EB3"/>
    <w:rsid w:val="00243145"/>
    <w:rsid w:val="002431EA"/>
    <w:rsid w:val="00243394"/>
    <w:rsid w:val="00243755"/>
    <w:rsid w:val="00243D38"/>
    <w:rsid w:val="00244F2A"/>
    <w:rsid w:val="00245066"/>
    <w:rsid w:val="00245D01"/>
    <w:rsid w:val="00246F6F"/>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2C52"/>
    <w:rsid w:val="002630E0"/>
    <w:rsid w:val="00263B86"/>
    <w:rsid w:val="0026419E"/>
    <w:rsid w:val="00264DDF"/>
    <w:rsid w:val="00265B9B"/>
    <w:rsid w:val="00265D7A"/>
    <w:rsid w:val="00266652"/>
    <w:rsid w:val="00267363"/>
    <w:rsid w:val="00270A44"/>
    <w:rsid w:val="002711F8"/>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55AF"/>
    <w:rsid w:val="002860C4"/>
    <w:rsid w:val="00287313"/>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883"/>
    <w:rsid w:val="002979E8"/>
    <w:rsid w:val="002979F7"/>
    <w:rsid w:val="002A0057"/>
    <w:rsid w:val="002A076D"/>
    <w:rsid w:val="002A10DA"/>
    <w:rsid w:val="002A12FB"/>
    <w:rsid w:val="002A192B"/>
    <w:rsid w:val="002A221E"/>
    <w:rsid w:val="002A2C1F"/>
    <w:rsid w:val="002A37C2"/>
    <w:rsid w:val="002A39E1"/>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E7C97"/>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6F7E"/>
    <w:rsid w:val="002F7AAA"/>
    <w:rsid w:val="00300B42"/>
    <w:rsid w:val="00301188"/>
    <w:rsid w:val="003013B8"/>
    <w:rsid w:val="00301963"/>
    <w:rsid w:val="00301C0F"/>
    <w:rsid w:val="00302A2C"/>
    <w:rsid w:val="00302E56"/>
    <w:rsid w:val="003030DC"/>
    <w:rsid w:val="003039DA"/>
    <w:rsid w:val="00303C0A"/>
    <w:rsid w:val="003052E9"/>
    <w:rsid w:val="00305409"/>
    <w:rsid w:val="0030700E"/>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F1"/>
    <w:rsid w:val="0032441B"/>
    <w:rsid w:val="003244D1"/>
    <w:rsid w:val="00324CDB"/>
    <w:rsid w:val="00326021"/>
    <w:rsid w:val="003324E0"/>
    <w:rsid w:val="00332928"/>
    <w:rsid w:val="0033463A"/>
    <w:rsid w:val="003350E5"/>
    <w:rsid w:val="00336875"/>
    <w:rsid w:val="00337988"/>
    <w:rsid w:val="00337F21"/>
    <w:rsid w:val="00340BF6"/>
    <w:rsid w:val="00341121"/>
    <w:rsid w:val="00341B75"/>
    <w:rsid w:val="00343C53"/>
    <w:rsid w:val="00343D3F"/>
    <w:rsid w:val="0034523B"/>
    <w:rsid w:val="003466AD"/>
    <w:rsid w:val="00347054"/>
    <w:rsid w:val="00347873"/>
    <w:rsid w:val="00347EB2"/>
    <w:rsid w:val="00350F38"/>
    <w:rsid w:val="0035274B"/>
    <w:rsid w:val="003527CF"/>
    <w:rsid w:val="003536C1"/>
    <w:rsid w:val="0035635D"/>
    <w:rsid w:val="003563DC"/>
    <w:rsid w:val="00356899"/>
    <w:rsid w:val="00356BA0"/>
    <w:rsid w:val="00356C4A"/>
    <w:rsid w:val="0035760F"/>
    <w:rsid w:val="00360CD0"/>
    <w:rsid w:val="00360E64"/>
    <w:rsid w:val="00362568"/>
    <w:rsid w:val="00362738"/>
    <w:rsid w:val="00363F28"/>
    <w:rsid w:val="00364262"/>
    <w:rsid w:val="003645D7"/>
    <w:rsid w:val="0036497A"/>
    <w:rsid w:val="00364F60"/>
    <w:rsid w:val="003657AF"/>
    <w:rsid w:val="00366EBA"/>
    <w:rsid w:val="00367644"/>
    <w:rsid w:val="003678BD"/>
    <w:rsid w:val="003707D3"/>
    <w:rsid w:val="00371EB3"/>
    <w:rsid w:val="00372D8C"/>
    <w:rsid w:val="00373587"/>
    <w:rsid w:val="003735BE"/>
    <w:rsid w:val="003739E3"/>
    <w:rsid w:val="003745C3"/>
    <w:rsid w:val="00375141"/>
    <w:rsid w:val="00375852"/>
    <w:rsid w:val="00375EDA"/>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6C61"/>
    <w:rsid w:val="00397CCB"/>
    <w:rsid w:val="003A004F"/>
    <w:rsid w:val="003A1C0C"/>
    <w:rsid w:val="003A1CE2"/>
    <w:rsid w:val="003A1D35"/>
    <w:rsid w:val="003A261D"/>
    <w:rsid w:val="003A2642"/>
    <w:rsid w:val="003A30C5"/>
    <w:rsid w:val="003A3EA1"/>
    <w:rsid w:val="003A4085"/>
    <w:rsid w:val="003A4962"/>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23"/>
    <w:rsid w:val="003D063A"/>
    <w:rsid w:val="003D0759"/>
    <w:rsid w:val="003D103F"/>
    <w:rsid w:val="003D28DD"/>
    <w:rsid w:val="003D2EE8"/>
    <w:rsid w:val="003D2F71"/>
    <w:rsid w:val="003D3570"/>
    <w:rsid w:val="003D36E6"/>
    <w:rsid w:val="003D4585"/>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9EB"/>
    <w:rsid w:val="003E5A59"/>
    <w:rsid w:val="003E5D3B"/>
    <w:rsid w:val="003E6435"/>
    <w:rsid w:val="003E705F"/>
    <w:rsid w:val="003E7A13"/>
    <w:rsid w:val="003F06FD"/>
    <w:rsid w:val="003F0BB2"/>
    <w:rsid w:val="003F129A"/>
    <w:rsid w:val="003F1537"/>
    <w:rsid w:val="003F1645"/>
    <w:rsid w:val="003F18E2"/>
    <w:rsid w:val="003F1A77"/>
    <w:rsid w:val="003F2400"/>
    <w:rsid w:val="003F31F2"/>
    <w:rsid w:val="003F3B11"/>
    <w:rsid w:val="003F62C6"/>
    <w:rsid w:val="0040016B"/>
    <w:rsid w:val="004011D8"/>
    <w:rsid w:val="0040163E"/>
    <w:rsid w:val="004037E8"/>
    <w:rsid w:val="004040A8"/>
    <w:rsid w:val="004041C4"/>
    <w:rsid w:val="00405114"/>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415"/>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69E0"/>
    <w:rsid w:val="0045787F"/>
    <w:rsid w:val="00457CBC"/>
    <w:rsid w:val="00460590"/>
    <w:rsid w:val="00460981"/>
    <w:rsid w:val="00460D1A"/>
    <w:rsid w:val="00461B73"/>
    <w:rsid w:val="00462619"/>
    <w:rsid w:val="004631EC"/>
    <w:rsid w:val="00464520"/>
    <w:rsid w:val="00464F27"/>
    <w:rsid w:val="004664A1"/>
    <w:rsid w:val="00466F11"/>
    <w:rsid w:val="004676E2"/>
    <w:rsid w:val="00467FA8"/>
    <w:rsid w:val="00470D55"/>
    <w:rsid w:val="00471092"/>
    <w:rsid w:val="004716E7"/>
    <w:rsid w:val="00471B88"/>
    <w:rsid w:val="00471C7C"/>
    <w:rsid w:val="00471F7F"/>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2FA9"/>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B03"/>
    <w:rsid w:val="004B6ECD"/>
    <w:rsid w:val="004B748A"/>
    <w:rsid w:val="004B75B7"/>
    <w:rsid w:val="004B7F14"/>
    <w:rsid w:val="004C0356"/>
    <w:rsid w:val="004C0F02"/>
    <w:rsid w:val="004C16D7"/>
    <w:rsid w:val="004C1BE2"/>
    <w:rsid w:val="004C1D54"/>
    <w:rsid w:val="004C2AA5"/>
    <w:rsid w:val="004C2AF8"/>
    <w:rsid w:val="004C35DE"/>
    <w:rsid w:val="004C4E81"/>
    <w:rsid w:val="004C5188"/>
    <w:rsid w:val="004C5FD6"/>
    <w:rsid w:val="004C6B24"/>
    <w:rsid w:val="004C6CA9"/>
    <w:rsid w:val="004D0F63"/>
    <w:rsid w:val="004D0FE6"/>
    <w:rsid w:val="004D1AD3"/>
    <w:rsid w:val="004D218B"/>
    <w:rsid w:val="004D2A8A"/>
    <w:rsid w:val="004D2DDB"/>
    <w:rsid w:val="004D34F9"/>
    <w:rsid w:val="004D4CFF"/>
    <w:rsid w:val="004D50F4"/>
    <w:rsid w:val="004D59A5"/>
    <w:rsid w:val="004D68F9"/>
    <w:rsid w:val="004E01DA"/>
    <w:rsid w:val="004E0C63"/>
    <w:rsid w:val="004E0E63"/>
    <w:rsid w:val="004E1161"/>
    <w:rsid w:val="004E143A"/>
    <w:rsid w:val="004E1D17"/>
    <w:rsid w:val="004E290D"/>
    <w:rsid w:val="004E2C5A"/>
    <w:rsid w:val="004E3244"/>
    <w:rsid w:val="004E3465"/>
    <w:rsid w:val="004E35E1"/>
    <w:rsid w:val="004E43F6"/>
    <w:rsid w:val="004E45CE"/>
    <w:rsid w:val="004E537A"/>
    <w:rsid w:val="004E57C6"/>
    <w:rsid w:val="004E5E83"/>
    <w:rsid w:val="004E5EA6"/>
    <w:rsid w:val="004E6E42"/>
    <w:rsid w:val="004E73CC"/>
    <w:rsid w:val="004E7520"/>
    <w:rsid w:val="004F0400"/>
    <w:rsid w:val="004F0D7A"/>
    <w:rsid w:val="004F1436"/>
    <w:rsid w:val="004F191F"/>
    <w:rsid w:val="004F1A59"/>
    <w:rsid w:val="004F1F01"/>
    <w:rsid w:val="004F3748"/>
    <w:rsid w:val="004F3E80"/>
    <w:rsid w:val="004F4AAA"/>
    <w:rsid w:val="004F5851"/>
    <w:rsid w:val="004F5EE6"/>
    <w:rsid w:val="004F61F5"/>
    <w:rsid w:val="004F689E"/>
    <w:rsid w:val="004F762E"/>
    <w:rsid w:val="00500308"/>
    <w:rsid w:val="00500440"/>
    <w:rsid w:val="00502095"/>
    <w:rsid w:val="005020BE"/>
    <w:rsid w:val="00502BCC"/>
    <w:rsid w:val="00504CAE"/>
    <w:rsid w:val="00504FEB"/>
    <w:rsid w:val="00505999"/>
    <w:rsid w:val="00506C4B"/>
    <w:rsid w:val="0050749F"/>
    <w:rsid w:val="005076BB"/>
    <w:rsid w:val="00507A5C"/>
    <w:rsid w:val="005105B3"/>
    <w:rsid w:val="00510914"/>
    <w:rsid w:val="00510CD7"/>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3765"/>
    <w:rsid w:val="00534436"/>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591"/>
    <w:rsid w:val="005517F3"/>
    <w:rsid w:val="0055186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0A25"/>
    <w:rsid w:val="00571884"/>
    <w:rsid w:val="005726F5"/>
    <w:rsid w:val="00573F18"/>
    <w:rsid w:val="005740DE"/>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4EB5"/>
    <w:rsid w:val="00585171"/>
    <w:rsid w:val="00586B4A"/>
    <w:rsid w:val="00587BCE"/>
    <w:rsid w:val="00587C38"/>
    <w:rsid w:val="0059241F"/>
    <w:rsid w:val="00592B27"/>
    <w:rsid w:val="00592D74"/>
    <w:rsid w:val="00593222"/>
    <w:rsid w:val="00596977"/>
    <w:rsid w:val="0059697F"/>
    <w:rsid w:val="00597B2D"/>
    <w:rsid w:val="005A0199"/>
    <w:rsid w:val="005A01FB"/>
    <w:rsid w:val="005A02B9"/>
    <w:rsid w:val="005A06E0"/>
    <w:rsid w:val="005A0A5C"/>
    <w:rsid w:val="005A0BA9"/>
    <w:rsid w:val="005A1A4A"/>
    <w:rsid w:val="005A215F"/>
    <w:rsid w:val="005A235F"/>
    <w:rsid w:val="005A2D9D"/>
    <w:rsid w:val="005A3574"/>
    <w:rsid w:val="005A3FDA"/>
    <w:rsid w:val="005A57E4"/>
    <w:rsid w:val="005A5BCD"/>
    <w:rsid w:val="005A6244"/>
    <w:rsid w:val="005A67CF"/>
    <w:rsid w:val="005A6BB0"/>
    <w:rsid w:val="005A70E1"/>
    <w:rsid w:val="005A75C4"/>
    <w:rsid w:val="005A794C"/>
    <w:rsid w:val="005A79D8"/>
    <w:rsid w:val="005B0B61"/>
    <w:rsid w:val="005B1D62"/>
    <w:rsid w:val="005B247C"/>
    <w:rsid w:val="005B2778"/>
    <w:rsid w:val="005B2C57"/>
    <w:rsid w:val="005B383F"/>
    <w:rsid w:val="005B4372"/>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2C8E"/>
    <w:rsid w:val="005D33FF"/>
    <w:rsid w:val="005D36E6"/>
    <w:rsid w:val="005D3C2C"/>
    <w:rsid w:val="005D3FD0"/>
    <w:rsid w:val="005D4882"/>
    <w:rsid w:val="005D4CEA"/>
    <w:rsid w:val="005D4D5C"/>
    <w:rsid w:val="005D521A"/>
    <w:rsid w:val="005D5D90"/>
    <w:rsid w:val="005D639B"/>
    <w:rsid w:val="005D68AD"/>
    <w:rsid w:val="005D7266"/>
    <w:rsid w:val="005D7669"/>
    <w:rsid w:val="005D7CAF"/>
    <w:rsid w:val="005D7D85"/>
    <w:rsid w:val="005E1838"/>
    <w:rsid w:val="005E1DEB"/>
    <w:rsid w:val="005E2413"/>
    <w:rsid w:val="005E25E0"/>
    <w:rsid w:val="005E2715"/>
    <w:rsid w:val="005E2A5A"/>
    <w:rsid w:val="005E2C44"/>
    <w:rsid w:val="005E3493"/>
    <w:rsid w:val="005E390D"/>
    <w:rsid w:val="005E53B3"/>
    <w:rsid w:val="005E57B7"/>
    <w:rsid w:val="005E68D3"/>
    <w:rsid w:val="005E6F86"/>
    <w:rsid w:val="005E72EE"/>
    <w:rsid w:val="005E7440"/>
    <w:rsid w:val="005E75F4"/>
    <w:rsid w:val="005F01AF"/>
    <w:rsid w:val="005F052D"/>
    <w:rsid w:val="005F09C6"/>
    <w:rsid w:val="005F19AE"/>
    <w:rsid w:val="005F1C47"/>
    <w:rsid w:val="005F3280"/>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5F4"/>
    <w:rsid w:val="00607835"/>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3F19"/>
    <w:rsid w:val="006257ED"/>
    <w:rsid w:val="00627128"/>
    <w:rsid w:val="00627779"/>
    <w:rsid w:val="00627F33"/>
    <w:rsid w:val="00630479"/>
    <w:rsid w:val="0063058A"/>
    <w:rsid w:val="00631943"/>
    <w:rsid w:val="0063282F"/>
    <w:rsid w:val="006336F2"/>
    <w:rsid w:val="0063439C"/>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4C9B"/>
    <w:rsid w:val="00656CCB"/>
    <w:rsid w:val="0065731B"/>
    <w:rsid w:val="00657C80"/>
    <w:rsid w:val="00660BBB"/>
    <w:rsid w:val="00661091"/>
    <w:rsid w:val="00661BF5"/>
    <w:rsid w:val="00661FAA"/>
    <w:rsid w:val="00662DE9"/>
    <w:rsid w:val="00663CEE"/>
    <w:rsid w:val="00663D18"/>
    <w:rsid w:val="00663D21"/>
    <w:rsid w:val="00663FAB"/>
    <w:rsid w:val="006663D5"/>
    <w:rsid w:val="00666D1D"/>
    <w:rsid w:val="00667010"/>
    <w:rsid w:val="00667188"/>
    <w:rsid w:val="006679DD"/>
    <w:rsid w:val="00670498"/>
    <w:rsid w:val="0067096B"/>
    <w:rsid w:val="00670F20"/>
    <w:rsid w:val="00671CC9"/>
    <w:rsid w:val="00671EB8"/>
    <w:rsid w:val="006727D3"/>
    <w:rsid w:val="006734FD"/>
    <w:rsid w:val="006738C3"/>
    <w:rsid w:val="0067418A"/>
    <w:rsid w:val="00674233"/>
    <w:rsid w:val="00675EB0"/>
    <w:rsid w:val="00675FB0"/>
    <w:rsid w:val="0067659A"/>
    <w:rsid w:val="006777A7"/>
    <w:rsid w:val="00677D04"/>
    <w:rsid w:val="00681593"/>
    <w:rsid w:val="00681AC4"/>
    <w:rsid w:val="00682C60"/>
    <w:rsid w:val="00683937"/>
    <w:rsid w:val="006850E9"/>
    <w:rsid w:val="006851E9"/>
    <w:rsid w:val="00686896"/>
    <w:rsid w:val="006879AF"/>
    <w:rsid w:val="00690236"/>
    <w:rsid w:val="006907A4"/>
    <w:rsid w:val="00690DC1"/>
    <w:rsid w:val="00690DF0"/>
    <w:rsid w:val="00693C24"/>
    <w:rsid w:val="00694755"/>
    <w:rsid w:val="00694D79"/>
    <w:rsid w:val="00695056"/>
    <w:rsid w:val="00695237"/>
    <w:rsid w:val="00695808"/>
    <w:rsid w:val="00696791"/>
    <w:rsid w:val="00696F36"/>
    <w:rsid w:val="006A0792"/>
    <w:rsid w:val="006A1707"/>
    <w:rsid w:val="006A1F9C"/>
    <w:rsid w:val="006A2808"/>
    <w:rsid w:val="006A2819"/>
    <w:rsid w:val="006A477D"/>
    <w:rsid w:val="006A6D08"/>
    <w:rsid w:val="006A7EF7"/>
    <w:rsid w:val="006B1456"/>
    <w:rsid w:val="006B30C2"/>
    <w:rsid w:val="006B31EC"/>
    <w:rsid w:val="006B46FB"/>
    <w:rsid w:val="006B47B9"/>
    <w:rsid w:val="006B48A9"/>
    <w:rsid w:val="006B5703"/>
    <w:rsid w:val="006B590C"/>
    <w:rsid w:val="006B6C9E"/>
    <w:rsid w:val="006B789E"/>
    <w:rsid w:val="006C009A"/>
    <w:rsid w:val="006C0D06"/>
    <w:rsid w:val="006C15E6"/>
    <w:rsid w:val="006C16B9"/>
    <w:rsid w:val="006C2272"/>
    <w:rsid w:val="006C2633"/>
    <w:rsid w:val="006C2B34"/>
    <w:rsid w:val="006C3742"/>
    <w:rsid w:val="006C3854"/>
    <w:rsid w:val="006C3955"/>
    <w:rsid w:val="006C47E7"/>
    <w:rsid w:val="006C60F5"/>
    <w:rsid w:val="006C715A"/>
    <w:rsid w:val="006C72C2"/>
    <w:rsid w:val="006D01D3"/>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70F8"/>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427F"/>
    <w:rsid w:val="00705FF8"/>
    <w:rsid w:val="0070628F"/>
    <w:rsid w:val="00706710"/>
    <w:rsid w:val="00710AB7"/>
    <w:rsid w:val="00710FB3"/>
    <w:rsid w:val="00711447"/>
    <w:rsid w:val="0071176A"/>
    <w:rsid w:val="00711CD7"/>
    <w:rsid w:val="007120AE"/>
    <w:rsid w:val="007120F4"/>
    <w:rsid w:val="00712B09"/>
    <w:rsid w:val="00712F2E"/>
    <w:rsid w:val="00713A42"/>
    <w:rsid w:val="00713B03"/>
    <w:rsid w:val="00713B40"/>
    <w:rsid w:val="00714068"/>
    <w:rsid w:val="00714355"/>
    <w:rsid w:val="0071576C"/>
    <w:rsid w:val="00715F3C"/>
    <w:rsid w:val="00715F69"/>
    <w:rsid w:val="007165A0"/>
    <w:rsid w:val="0071673F"/>
    <w:rsid w:val="0071768C"/>
    <w:rsid w:val="00717A21"/>
    <w:rsid w:val="007200EC"/>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7328"/>
    <w:rsid w:val="00727E73"/>
    <w:rsid w:val="007313DF"/>
    <w:rsid w:val="007319D5"/>
    <w:rsid w:val="007331C7"/>
    <w:rsid w:val="00733BB9"/>
    <w:rsid w:val="00734345"/>
    <w:rsid w:val="00735465"/>
    <w:rsid w:val="00735B72"/>
    <w:rsid w:val="007362B9"/>
    <w:rsid w:val="007365DD"/>
    <w:rsid w:val="00737D6B"/>
    <w:rsid w:val="00737E04"/>
    <w:rsid w:val="0074196E"/>
    <w:rsid w:val="00743550"/>
    <w:rsid w:val="0074380F"/>
    <w:rsid w:val="00743B6A"/>
    <w:rsid w:val="0074467A"/>
    <w:rsid w:val="00744952"/>
    <w:rsid w:val="00745426"/>
    <w:rsid w:val="00745545"/>
    <w:rsid w:val="00745F3E"/>
    <w:rsid w:val="00746FD4"/>
    <w:rsid w:val="00747830"/>
    <w:rsid w:val="00747ECF"/>
    <w:rsid w:val="007502FA"/>
    <w:rsid w:val="0075180D"/>
    <w:rsid w:val="00751CE2"/>
    <w:rsid w:val="00751D9D"/>
    <w:rsid w:val="007521DF"/>
    <w:rsid w:val="007526B0"/>
    <w:rsid w:val="00753006"/>
    <w:rsid w:val="00753659"/>
    <w:rsid w:val="007547E0"/>
    <w:rsid w:val="00755C0C"/>
    <w:rsid w:val="0076004E"/>
    <w:rsid w:val="007607A4"/>
    <w:rsid w:val="007623D8"/>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4CA5"/>
    <w:rsid w:val="00785258"/>
    <w:rsid w:val="00785940"/>
    <w:rsid w:val="00785FE5"/>
    <w:rsid w:val="0078668A"/>
    <w:rsid w:val="0079092B"/>
    <w:rsid w:val="00790AA4"/>
    <w:rsid w:val="00790CC6"/>
    <w:rsid w:val="007919B5"/>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4C5D"/>
    <w:rsid w:val="007A5D70"/>
    <w:rsid w:val="007A68CB"/>
    <w:rsid w:val="007A750D"/>
    <w:rsid w:val="007B08FF"/>
    <w:rsid w:val="007B0F89"/>
    <w:rsid w:val="007B2612"/>
    <w:rsid w:val="007B2B4E"/>
    <w:rsid w:val="007B2D64"/>
    <w:rsid w:val="007B2D86"/>
    <w:rsid w:val="007B4C18"/>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4AD"/>
    <w:rsid w:val="007D5A25"/>
    <w:rsid w:val="007D6A07"/>
    <w:rsid w:val="007D6B49"/>
    <w:rsid w:val="007D720E"/>
    <w:rsid w:val="007D792B"/>
    <w:rsid w:val="007E04AD"/>
    <w:rsid w:val="007E098A"/>
    <w:rsid w:val="007E0D96"/>
    <w:rsid w:val="007E0F50"/>
    <w:rsid w:val="007E14A9"/>
    <w:rsid w:val="007E199B"/>
    <w:rsid w:val="007E1F3C"/>
    <w:rsid w:val="007E2EE1"/>
    <w:rsid w:val="007E3638"/>
    <w:rsid w:val="007E375B"/>
    <w:rsid w:val="007E378B"/>
    <w:rsid w:val="007E3F5D"/>
    <w:rsid w:val="007E78D5"/>
    <w:rsid w:val="007E7B60"/>
    <w:rsid w:val="007F087A"/>
    <w:rsid w:val="007F20F6"/>
    <w:rsid w:val="007F2F89"/>
    <w:rsid w:val="007F32B1"/>
    <w:rsid w:val="007F4677"/>
    <w:rsid w:val="007F4A6D"/>
    <w:rsid w:val="007F5748"/>
    <w:rsid w:val="007F7200"/>
    <w:rsid w:val="007F7C4C"/>
    <w:rsid w:val="007F7C71"/>
    <w:rsid w:val="00800A7D"/>
    <w:rsid w:val="00800C5B"/>
    <w:rsid w:val="00801717"/>
    <w:rsid w:val="0080296D"/>
    <w:rsid w:val="00803510"/>
    <w:rsid w:val="008036C0"/>
    <w:rsid w:val="00803783"/>
    <w:rsid w:val="008041C0"/>
    <w:rsid w:val="00804F83"/>
    <w:rsid w:val="00805214"/>
    <w:rsid w:val="0080593B"/>
    <w:rsid w:val="00806134"/>
    <w:rsid w:val="008064B8"/>
    <w:rsid w:val="008066FB"/>
    <w:rsid w:val="0081006D"/>
    <w:rsid w:val="00810476"/>
    <w:rsid w:val="00810EAF"/>
    <w:rsid w:val="00811341"/>
    <w:rsid w:val="008114B6"/>
    <w:rsid w:val="008116FD"/>
    <w:rsid w:val="0081170F"/>
    <w:rsid w:val="0081182E"/>
    <w:rsid w:val="00811971"/>
    <w:rsid w:val="00811A87"/>
    <w:rsid w:val="0081200C"/>
    <w:rsid w:val="008120CC"/>
    <w:rsid w:val="0081307E"/>
    <w:rsid w:val="008136B4"/>
    <w:rsid w:val="00813A98"/>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5B8"/>
    <w:rsid w:val="00830614"/>
    <w:rsid w:val="00830771"/>
    <w:rsid w:val="00830921"/>
    <w:rsid w:val="00831D41"/>
    <w:rsid w:val="00832512"/>
    <w:rsid w:val="00833C77"/>
    <w:rsid w:val="008342E4"/>
    <w:rsid w:val="0083492C"/>
    <w:rsid w:val="008368DF"/>
    <w:rsid w:val="00836B28"/>
    <w:rsid w:val="00837400"/>
    <w:rsid w:val="0084087A"/>
    <w:rsid w:val="008411FB"/>
    <w:rsid w:val="00841859"/>
    <w:rsid w:val="008419BD"/>
    <w:rsid w:val="00841F3C"/>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3D85"/>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0E5D"/>
    <w:rsid w:val="008910F8"/>
    <w:rsid w:val="00891363"/>
    <w:rsid w:val="008922A1"/>
    <w:rsid w:val="00892608"/>
    <w:rsid w:val="00892FBD"/>
    <w:rsid w:val="008939D1"/>
    <w:rsid w:val="00893A53"/>
    <w:rsid w:val="00894795"/>
    <w:rsid w:val="00894B9D"/>
    <w:rsid w:val="0089560E"/>
    <w:rsid w:val="0089641E"/>
    <w:rsid w:val="00896876"/>
    <w:rsid w:val="00897825"/>
    <w:rsid w:val="00897C43"/>
    <w:rsid w:val="00897CED"/>
    <w:rsid w:val="008A09E5"/>
    <w:rsid w:val="008A0DE8"/>
    <w:rsid w:val="008A1155"/>
    <w:rsid w:val="008A14AD"/>
    <w:rsid w:val="008A1791"/>
    <w:rsid w:val="008A24B3"/>
    <w:rsid w:val="008A2E55"/>
    <w:rsid w:val="008A36E3"/>
    <w:rsid w:val="008A38AE"/>
    <w:rsid w:val="008A3BC7"/>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13C"/>
    <w:rsid w:val="008C1254"/>
    <w:rsid w:val="008C1A5B"/>
    <w:rsid w:val="008C3619"/>
    <w:rsid w:val="008C3943"/>
    <w:rsid w:val="008C3AF1"/>
    <w:rsid w:val="008C4545"/>
    <w:rsid w:val="008C468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DD2"/>
    <w:rsid w:val="008D6F8E"/>
    <w:rsid w:val="008D7124"/>
    <w:rsid w:val="008D7305"/>
    <w:rsid w:val="008D7C17"/>
    <w:rsid w:val="008D7F04"/>
    <w:rsid w:val="008D7F8C"/>
    <w:rsid w:val="008E00F9"/>
    <w:rsid w:val="008E071A"/>
    <w:rsid w:val="008E0D80"/>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48D9"/>
    <w:rsid w:val="0090501B"/>
    <w:rsid w:val="00905803"/>
    <w:rsid w:val="009058E6"/>
    <w:rsid w:val="00906F20"/>
    <w:rsid w:val="009078C7"/>
    <w:rsid w:val="00907ADE"/>
    <w:rsid w:val="00907B2C"/>
    <w:rsid w:val="00912803"/>
    <w:rsid w:val="0091390D"/>
    <w:rsid w:val="00915F9C"/>
    <w:rsid w:val="009161D4"/>
    <w:rsid w:val="00916583"/>
    <w:rsid w:val="009176E4"/>
    <w:rsid w:val="009200ED"/>
    <w:rsid w:val="00921656"/>
    <w:rsid w:val="00922DE3"/>
    <w:rsid w:val="0092317E"/>
    <w:rsid w:val="009233C5"/>
    <w:rsid w:val="0092453D"/>
    <w:rsid w:val="00924665"/>
    <w:rsid w:val="009246FF"/>
    <w:rsid w:val="009249FB"/>
    <w:rsid w:val="00924BC8"/>
    <w:rsid w:val="0092512A"/>
    <w:rsid w:val="0092584A"/>
    <w:rsid w:val="00925FC5"/>
    <w:rsid w:val="00927534"/>
    <w:rsid w:val="00927D2A"/>
    <w:rsid w:val="00927F79"/>
    <w:rsid w:val="009323D1"/>
    <w:rsid w:val="0093290D"/>
    <w:rsid w:val="00933192"/>
    <w:rsid w:val="009337E2"/>
    <w:rsid w:val="00933EC9"/>
    <w:rsid w:val="0093465F"/>
    <w:rsid w:val="009348D9"/>
    <w:rsid w:val="00934A3F"/>
    <w:rsid w:val="00935BA2"/>
    <w:rsid w:val="00935CB5"/>
    <w:rsid w:val="00935F80"/>
    <w:rsid w:val="0093736D"/>
    <w:rsid w:val="00940C82"/>
    <w:rsid w:val="00940EA4"/>
    <w:rsid w:val="00941C8B"/>
    <w:rsid w:val="009430FF"/>
    <w:rsid w:val="00943BAE"/>
    <w:rsid w:val="00943F8B"/>
    <w:rsid w:val="009454E0"/>
    <w:rsid w:val="00945589"/>
    <w:rsid w:val="00945761"/>
    <w:rsid w:val="00945BED"/>
    <w:rsid w:val="009460DD"/>
    <w:rsid w:val="00946149"/>
    <w:rsid w:val="009507DC"/>
    <w:rsid w:val="0095091B"/>
    <w:rsid w:val="00951008"/>
    <w:rsid w:val="009512D9"/>
    <w:rsid w:val="00951332"/>
    <w:rsid w:val="009519B8"/>
    <w:rsid w:val="009528A4"/>
    <w:rsid w:val="0095390B"/>
    <w:rsid w:val="00956165"/>
    <w:rsid w:val="009564D6"/>
    <w:rsid w:val="009566BB"/>
    <w:rsid w:val="0095721F"/>
    <w:rsid w:val="00957279"/>
    <w:rsid w:val="00957FBD"/>
    <w:rsid w:val="00960073"/>
    <w:rsid w:val="00960122"/>
    <w:rsid w:val="00960590"/>
    <w:rsid w:val="00960608"/>
    <w:rsid w:val="00960618"/>
    <w:rsid w:val="00960988"/>
    <w:rsid w:val="009609FA"/>
    <w:rsid w:val="00961660"/>
    <w:rsid w:val="009629CA"/>
    <w:rsid w:val="00962E3B"/>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5BBB"/>
    <w:rsid w:val="00975F92"/>
    <w:rsid w:val="009776EE"/>
    <w:rsid w:val="009777D9"/>
    <w:rsid w:val="00977EDE"/>
    <w:rsid w:val="009811CE"/>
    <w:rsid w:val="0098188F"/>
    <w:rsid w:val="009828FE"/>
    <w:rsid w:val="00982BD6"/>
    <w:rsid w:val="009837FE"/>
    <w:rsid w:val="00985260"/>
    <w:rsid w:val="00990326"/>
    <w:rsid w:val="00990372"/>
    <w:rsid w:val="00990561"/>
    <w:rsid w:val="00990C15"/>
    <w:rsid w:val="009918E3"/>
    <w:rsid w:val="00991B88"/>
    <w:rsid w:val="00991D70"/>
    <w:rsid w:val="0099250C"/>
    <w:rsid w:val="00992B7B"/>
    <w:rsid w:val="00992F9B"/>
    <w:rsid w:val="00993446"/>
    <w:rsid w:val="00994A63"/>
    <w:rsid w:val="00994B13"/>
    <w:rsid w:val="0099606D"/>
    <w:rsid w:val="0099651F"/>
    <w:rsid w:val="00997593"/>
    <w:rsid w:val="009A04CC"/>
    <w:rsid w:val="009A0747"/>
    <w:rsid w:val="009A276A"/>
    <w:rsid w:val="009A2DEB"/>
    <w:rsid w:val="009A3168"/>
    <w:rsid w:val="009A3564"/>
    <w:rsid w:val="009A49F0"/>
    <w:rsid w:val="009A579D"/>
    <w:rsid w:val="009A6811"/>
    <w:rsid w:val="009A6F8D"/>
    <w:rsid w:val="009A71B6"/>
    <w:rsid w:val="009A7FEA"/>
    <w:rsid w:val="009B05F4"/>
    <w:rsid w:val="009B0981"/>
    <w:rsid w:val="009B1AF2"/>
    <w:rsid w:val="009B2AC7"/>
    <w:rsid w:val="009B2C74"/>
    <w:rsid w:val="009B4CCF"/>
    <w:rsid w:val="009B5909"/>
    <w:rsid w:val="009B5C55"/>
    <w:rsid w:val="009B6468"/>
    <w:rsid w:val="009B7DB1"/>
    <w:rsid w:val="009C0D95"/>
    <w:rsid w:val="009C3156"/>
    <w:rsid w:val="009C49FE"/>
    <w:rsid w:val="009C5A15"/>
    <w:rsid w:val="009C69CD"/>
    <w:rsid w:val="009C6CCD"/>
    <w:rsid w:val="009C7E54"/>
    <w:rsid w:val="009C7EA1"/>
    <w:rsid w:val="009D02C9"/>
    <w:rsid w:val="009D0A87"/>
    <w:rsid w:val="009D0E8E"/>
    <w:rsid w:val="009D2E10"/>
    <w:rsid w:val="009D4B37"/>
    <w:rsid w:val="009D4CCB"/>
    <w:rsid w:val="009D4FE9"/>
    <w:rsid w:val="009D5C6C"/>
    <w:rsid w:val="009D673E"/>
    <w:rsid w:val="009D6DFB"/>
    <w:rsid w:val="009D76C5"/>
    <w:rsid w:val="009E00D0"/>
    <w:rsid w:val="009E1405"/>
    <w:rsid w:val="009E20D0"/>
    <w:rsid w:val="009E3297"/>
    <w:rsid w:val="009E4082"/>
    <w:rsid w:val="009E42B8"/>
    <w:rsid w:val="009E444A"/>
    <w:rsid w:val="009E4CCE"/>
    <w:rsid w:val="009E509D"/>
    <w:rsid w:val="009E631B"/>
    <w:rsid w:val="009E6D76"/>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7D5"/>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B6A"/>
    <w:rsid w:val="00A11BCD"/>
    <w:rsid w:val="00A1205C"/>
    <w:rsid w:val="00A12257"/>
    <w:rsid w:val="00A12F42"/>
    <w:rsid w:val="00A13060"/>
    <w:rsid w:val="00A144DC"/>
    <w:rsid w:val="00A15D3B"/>
    <w:rsid w:val="00A15F51"/>
    <w:rsid w:val="00A1687A"/>
    <w:rsid w:val="00A17FF8"/>
    <w:rsid w:val="00A213E5"/>
    <w:rsid w:val="00A22337"/>
    <w:rsid w:val="00A224E8"/>
    <w:rsid w:val="00A22504"/>
    <w:rsid w:val="00A228D6"/>
    <w:rsid w:val="00A22999"/>
    <w:rsid w:val="00A22BCC"/>
    <w:rsid w:val="00A24032"/>
    <w:rsid w:val="00A246B6"/>
    <w:rsid w:val="00A24DBA"/>
    <w:rsid w:val="00A271FC"/>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D9F"/>
    <w:rsid w:val="00A436DD"/>
    <w:rsid w:val="00A43C75"/>
    <w:rsid w:val="00A44250"/>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4C"/>
    <w:rsid w:val="00A56D61"/>
    <w:rsid w:val="00A56FB8"/>
    <w:rsid w:val="00A57781"/>
    <w:rsid w:val="00A60767"/>
    <w:rsid w:val="00A61D11"/>
    <w:rsid w:val="00A6202A"/>
    <w:rsid w:val="00A62337"/>
    <w:rsid w:val="00A6353D"/>
    <w:rsid w:val="00A63E71"/>
    <w:rsid w:val="00A6498F"/>
    <w:rsid w:val="00A64A75"/>
    <w:rsid w:val="00A64AAB"/>
    <w:rsid w:val="00A6502E"/>
    <w:rsid w:val="00A663C3"/>
    <w:rsid w:val="00A679EC"/>
    <w:rsid w:val="00A67D8A"/>
    <w:rsid w:val="00A7003F"/>
    <w:rsid w:val="00A700BF"/>
    <w:rsid w:val="00A70B1D"/>
    <w:rsid w:val="00A7172B"/>
    <w:rsid w:val="00A73602"/>
    <w:rsid w:val="00A736BE"/>
    <w:rsid w:val="00A73BEC"/>
    <w:rsid w:val="00A7440F"/>
    <w:rsid w:val="00A750A9"/>
    <w:rsid w:val="00A755A8"/>
    <w:rsid w:val="00A7617F"/>
    <w:rsid w:val="00A7671C"/>
    <w:rsid w:val="00A76CCD"/>
    <w:rsid w:val="00A800B5"/>
    <w:rsid w:val="00A8177A"/>
    <w:rsid w:val="00A83013"/>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6722"/>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78F"/>
    <w:rsid w:val="00AD2B9D"/>
    <w:rsid w:val="00AD368A"/>
    <w:rsid w:val="00AD3BE8"/>
    <w:rsid w:val="00AD4BD0"/>
    <w:rsid w:val="00AD5B5C"/>
    <w:rsid w:val="00AD5C18"/>
    <w:rsid w:val="00AD6714"/>
    <w:rsid w:val="00AD7C32"/>
    <w:rsid w:val="00AD7E63"/>
    <w:rsid w:val="00AE12EE"/>
    <w:rsid w:val="00AE2046"/>
    <w:rsid w:val="00AE2C7A"/>
    <w:rsid w:val="00AE34EB"/>
    <w:rsid w:val="00AE394C"/>
    <w:rsid w:val="00AE430A"/>
    <w:rsid w:val="00AE44B8"/>
    <w:rsid w:val="00AE497B"/>
    <w:rsid w:val="00AE54BA"/>
    <w:rsid w:val="00AE56A7"/>
    <w:rsid w:val="00AE5F0C"/>
    <w:rsid w:val="00AE6786"/>
    <w:rsid w:val="00AE6CEB"/>
    <w:rsid w:val="00AE7026"/>
    <w:rsid w:val="00AE7564"/>
    <w:rsid w:val="00AE7D0C"/>
    <w:rsid w:val="00AF0147"/>
    <w:rsid w:val="00AF0FAF"/>
    <w:rsid w:val="00AF133A"/>
    <w:rsid w:val="00AF1A38"/>
    <w:rsid w:val="00AF28DD"/>
    <w:rsid w:val="00AF3286"/>
    <w:rsid w:val="00AF3325"/>
    <w:rsid w:val="00AF39E1"/>
    <w:rsid w:val="00AF4403"/>
    <w:rsid w:val="00AF4B41"/>
    <w:rsid w:val="00AF56D6"/>
    <w:rsid w:val="00AF631E"/>
    <w:rsid w:val="00AF64DA"/>
    <w:rsid w:val="00AF6D08"/>
    <w:rsid w:val="00B00C6B"/>
    <w:rsid w:val="00B01449"/>
    <w:rsid w:val="00B016A4"/>
    <w:rsid w:val="00B019AC"/>
    <w:rsid w:val="00B01D75"/>
    <w:rsid w:val="00B0220F"/>
    <w:rsid w:val="00B02264"/>
    <w:rsid w:val="00B033E1"/>
    <w:rsid w:val="00B0341B"/>
    <w:rsid w:val="00B038C8"/>
    <w:rsid w:val="00B04D56"/>
    <w:rsid w:val="00B05FFF"/>
    <w:rsid w:val="00B06825"/>
    <w:rsid w:val="00B06BAD"/>
    <w:rsid w:val="00B07856"/>
    <w:rsid w:val="00B10334"/>
    <w:rsid w:val="00B11521"/>
    <w:rsid w:val="00B122C3"/>
    <w:rsid w:val="00B12BBB"/>
    <w:rsid w:val="00B13091"/>
    <w:rsid w:val="00B13A1F"/>
    <w:rsid w:val="00B14462"/>
    <w:rsid w:val="00B1571B"/>
    <w:rsid w:val="00B15C81"/>
    <w:rsid w:val="00B15C95"/>
    <w:rsid w:val="00B15E47"/>
    <w:rsid w:val="00B167C3"/>
    <w:rsid w:val="00B169F3"/>
    <w:rsid w:val="00B17294"/>
    <w:rsid w:val="00B173A6"/>
    <w:rsid w:val="00B1776A"/>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1AA6"/>
    <w:rsid w:val="00B3298C"/>
    <w:rsid w:val="00B3365C"/>
    <w:rsid w:val="00B3367D"/>
    <w:rsid w:val="00B342BD"/>
    <w:rsid w:val="00B34410"/>
    <w:rsid w:val="00B3466A"/>
    <w:rsid w:val="00B34853"/>
    <w:rsid w:val="00B3493F"/>
    <w:rsid w:val="00B3559B"/>
    <w:rsid w:val="00B35F33"/>
    <w:rsid w:val="00B3614D"/>
    <w:rsid w:val="00B36319"/>
    <w:rsid w:val="00B36E24"/>
    <w:rsid w:val="00B37305"/>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634B"/>
    <w:rsid w:val="00B57761"/>
    <w:rsid w:val="00B612FD"/>
    <w:rsid w:val="00B62BC2"/>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32E"/>
    <w:rsid w:val="00B778F3"/>
    <w:rsid w:val="00B77F7E"/>
    <w:rsid w:val="00B80BB3"/>
    <w:rsid w:val="00B81580"/>
    <w:rsid w:val="00B81C4F"/>
    <w:rsid w:val="00B823CA"/>
    <w:rsid w:val="00B835C7"/>
    <w:rsid w:val="00B84409"/>
    <w:rsid w:val="00B8477A"/>
    <w:rsid w:val="00B85495"/>
    <w:rsid w:val="00B85611"/>
    <w:rsid w:val="00B85726"/>
    <w:rsid w:val="00B85E21"/>
    <w:rsid w:val="00B873CD"/>
    <w:rsid w:val="00B87676"/>
    <w:rsid w:val="00B90669"/>
    <w:rsid w:val="00B90937"/>
    <w:rsid w:val="00B9124A"/>
    <w:rsid w:val="00B91B11"/>
    <w:rsid w:val="00B928C9"/>
    <w:rsid w:val="00B92B08"/>
    <w:rsid w:val="00B9324E"/>
    <w:rsid w:val="00B95682"/>
    <w:rsid w:val="00B9655A"/>
    <w:rsid w:val="00B968C8"/>
    <w:rsid w:val="00B96DBA"/>
    <w:rsid w:val="00B971AF"/>
    <w:rsid w:val="00B97469"/>
    <w:rsid w:val="00B975B2"/>
    <w:rsid w:val="00BA086B"/>
    <w:rsid w:val="00BA11EF"/>
    <w:rsid w:val="00BA15A7"/>
    <w:rsid w:val="00BA1C9B"/>
    <w:rsid w:val="00BA2775"/>
    <w:rsid w:val="00BA2912"/>
    <w:rsid w:val="00BA2A51"/>
    <w:rsid w:val="00BA2CCF"/>
    <w:rsid w:val="00BA37B3"/>
    <w:rsid w:val="00BA3EC5"/>
    <w:rsid w:val="00BA3F4D"/>
    <w:rsid w:val="00BA41FA"/>
    <w:rsid w:val="00BA45AD"/>
    <w:rsid w:val="00BA47B2"/>
    <w:rsid w:val="00BA498D"/>
    <w:rsid w:val="00BA4D97"/>
    <w:rsid w:val="00BA67BD"/>
    <w:rsid w:val="00BA761E"/>
    <w:rsid w:val="00BB09DA"/>
    <w:rsid w:val="00BB0A7A"/>
    <w:rsid w:val="00BB0D4D"/>
    <w:rsid w:val="00BB0FD6"/>
    <w:rsid w:val="00BB1209"/>
    <w:rsid w:val="00BB136A"/>
    <w:rsid w:val="00BB161E"/>
    <w:rsid w:val="00BB26B6"/>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ACE"/>
    <w:rsid w:val="00BD0740"/>
    <w:rsid w:val="00BD074C"/>
    <w:rsid w:val="00BD09F5"/>
    <w:rsid w:val="00BD13A7"/>
    <w:rsid w:val="00BD257C"/>
    <w:rsid w:val="00BD279D"/>
    <w:rsid w:val="00BD2F0F"/>
    <w:rsid w:val="00BD3926"/>
    <w:rsid w:val="00BD3FBB"/>
    <w:rsid w:val="00BD41C1"/>
    <w:rsid w:val="00BD42DF"/>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2045"/>
    <w:rsid w:val="00BF2BFA"/>
    <w:rsid w:val="00BF3228"/>
    <w:rsid w:val="00BF3400"/>
    <w:rsid w:val="00BF37C1"/>
    <w:rsid w:val="00BF395D"/>
    <w:rsid w:val="00BF4390"/>
    <w:rsid w:val="00BF4E8E"/>
    <w:rsid w:val="00BF54BE"/>
    <w:rsid w:val="00BF5659"/>
    <w:rsid w:val="00BF5843"/>
    <w:rsid w:val="00BF68BB"/>
    <w:rsid w:val="00BF6E24"/>
    <w:rsid w:val="00BF6F62"/>
    <w:rsid w:val="00C00273"/>
    <w:rsid w:val="00C01284"/>
    <w:rsid w:val="00C01F18"/>
    <w:rsid w:val="00C02101"/>
    <w:rsid w:val="00C0253B"/>
    <w:rsid w:val="00C02768"/>
    <w:rsid w:val="00C04100"/>
    <w:rsid w:val="00C054FF"/>
    <w:rsid w:val="00C05939"/>
    <w:rsid w:val="00C065BF"/>
    <w:rsid w:val="00C0662E"/>
    <w:rsid w:val="00C07168"/>
    <w:rsid w:val="00C0781F"/>
    <w:rsid w:val="00C07A03"/>
    <w:rsid w:val="00C10150"/>
    <w:rsid w:val="00C11614"/>
    <w:rsid w:val="00C118D8"/>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AF1"/>
    <w:rsid w:val="00C27F99"/>
    <w:rsid w:val="00C301A6"/>
    <w:rsid w:val="00C30CC2"/>
    <w:rsid w:val="00C3238A"/>
    <w:rsid w:val="00C34FA5"/>
    <w:rsid w:val="00C373A8"/>
    <w:rsid w:val="00C37B2E"/>
    <w:rsid w:val="00C402C4"/>
    <w:rsid w:val="00C4072E"/>
    <w:rsid w:val="00C41603"/>
    <w:rsid w:val="00C43488"/>
    <w:rsid w:val="00C4375E"/>
    <w:rsid w:val="00C44065"/>
    <w:rsid w:val="00C4612B"/>
    <w:rsid w:val="00C503BF"/>
    <w:rsid w:val="00C50450"/>
    <w:rsid w:val="00C50EB1"/>
    <w:rsid w:val="00C51210"/>
    <w:rsid w:val="00C512D0"/>
    <w:rsid w:val="00C51879"/>
    <w:rsid w:val="00C51B57"/>
    <w:rsid w:val="00C53527"/>
    <w:rsid w:val="00C544E8"/>
    <w:rsid w:val="00C54C8A"/>
    <w:rsid w:val="00C55DF9"/>
    <w:rsid w:val="00C561BD"/>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814"/>
    <w:rsid w:val="00C67983"/>
    <w:rsid w:val="00C70453"/>
    <w:rsid w:val="00C70E12"/>
    <w:rsid w:val="00C70FDB"/>
    <w:rsid w:val="00C71708"/>
    <w:rsid w:val="00C724E3"/>
    <w:rsid w:val="00C72740"/>
    <w:rsid w:val="00C72F71"/>
    <w:rsid w:val="00C73C5E"/>
    <w:rsid w:val="00C749C3"/>
    <w:rsid w:val="00C74A3B"/>
    <w:rsid w:val="00C74BCC"/>
    <w:rsid w:val="00C74D28"/>
    <w:rsid w:val="00C771AF"/>
    <w:rsid w:val="00C771EE"/>
    <w:rsid w:val="00C77F29"/>
    <w:rsid w:val="00C80551"/>
    <w:rsid w:val="00C80974"/>
    <w:rsid w:val="00C81781"/>
    <w:rsid w:val="00C81E06"/>
    <w:rsid w:val="00C84330"/>
    <w:rsid w:val="00C84B53"/>
    <w:rsid w:val="00C84B7A"/>
    <w:rsid w:val="00C85734"/>
    <w:rsid w:val="00C857F8"/>
    <w:rsid w:val="00C85868"/>
    <w:rsid w:val="00C85A08"/>
    <w:rsid w:val="00C86568"/>
    <w:rsid w:val="00C87673"/>
    <w:rsid w:val="00C87FAA"/>
    <w:rsid w:val="00C90661"/>
    <w:rsid w:val="00C90D9D"/>
    <w:rsid w:val="00C915F5"/>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7DC"/>
    <w:rsid w:val="00CB1C5D"/>
    <w:rsid w:val="00CB35B7"/>
    <w:rsid w:val="00CB3DB1"/>
    <w:rsid w:val="00CB4227"/>
    <w:rsid w:val="00CB4DCD"/>
    <w:rsid w:val="00CB5FCC"/>
    <w:rsid w:val="00CB610D"/>
    <w:rsid w:val="00CB68E6"/>
    <w:rsid w:val="00CB6923"/>
    <w:rsid w:val="00CB6E42"/>
    <w:rsid w:val="00CB6E49"/>
    <w:rsid w:val="00CC0DB6"/>
    <w:rsid w:val="00CC1D95"/>
    <w:rsid w:val="00CC216E"/>
    <w:rsid w:val="00CC2280"/>
    <w:rsid w:val="00CC22B5"/>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CFF"/>
    <w:rsid w:val="00CD4D81"/>
    <w:rsid w:val="00CD515D"/>
    <w:rsid w:val="00CD66F9"/>
    <w:rsid w:val="00CD6D10"/>
    <w:rsid w:val="00CD776E"/>
    <w:rsid w:val="00CE07A8"/>
    <w:rsid w:val="00CE0C2A"/>
    <w:rsid w:val="00CE10DF"/>
    <w:rsid w:val="00CE1A19"/>
    <w:rsid w:val="00CE1F02"/>
    <w:rsid w:val="00CE21F0"/>
    <w:rsid w:val="00CE26DD"/>
    <w:rsid w:val="00CE30BD"/>
    <w:rsid w:val="00CE5962"/>
    <w:rsid w:val="00CE6BD9"/>
    <w:rsid w:val="00CF2DC2"/>
    <w:rsid w:val="00CF2F42"/>
    <w:rsid w:val="00CF35F6"/>
    <w:rsid w:val="00CF41DE"/>
    <w:rsid w:val="00CF5BC2"/>
    <w:rsid w:val="00CF7C00"/>
    <w:rsid w:val="00CF7DDB"/>
    <w:rsid w:val="00D0012B"/>
    <w:rsid w:val="00D01682"/>
    <w:rsid w:val="00D01693"/>
    <w:rsid w:val="00D01E17"/>
    <w:rsid w:val="00D03CD5"/>
    <w:rsid w:val="00D03F9A"/>
    <w:rsid w:val="00D03FB9"/>
    <w:rsid w:val="00D041BA"/>
    <w:rsid w:val="00D06BF4"/>
    <w:rsid w:val="00D07272"/>
    <w:rsid w:val="00D078D2"/>
    <w:rsid w:val="00D109A0"/>
    <w:rsid w:val="00D11675"/>
    <w:rsid w:val="00D12112"/>
    <w:rsid w:val="00D125DB"/>
    <w:rsid w:val="00D14817"/>
    <w:rsid w:val="00D14EB0"/>
    <w:rsid w:val="00D176EA"/>
    <w:rsid w:val="00D17F91"/>
    <w:rsid w:val="00D210F2"/>
    <w:rsid w:val="00D21F95"/>
    <w:rsid w:val="00D223B1"/>
    <w:rsid w:val="00D231F8"/>
    <w:rsid w:val="00D236EC"/>
    <w:rsid w:val="00D237BF"/>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6E7"/>
    <w:rsid w:val="00D440F8"/>
    <w:rsid w:val="00D4418D"/>
    <w:rsid w:val="00D45372"/>
    <w:rsid w:val="00D46DAE"/>
    <w:rsid w:val="00D4778B"/>
    <w:rsid w:val="00D51C0A"/>
    <w:rsid w:val="00D51E35"/>
    <w:rsid w:val="00D524D1"/>
    <w:rsid w:val="00D536AB"/>
    <w:rsid w:val="00D53D24"/>
    <w:rsid w:val="00D541AA"/>
    <w:rsid w:val="00D54674"/>
    <w:rsid w:val="00D548D6"/>
    <w:rsid w:val="00D565FA"/>
    <w:rsid w:val="00D57C80"/>
    <w:rsid w:val="00D57FD6"/>
    <w:rsid w:val="00D60749"/>
    <w:rsid w:val="00D61C44"/>
    <w:rsid w:val="00D6245A"/>
    <w:rsid w:val="00D63AF9"/>
    <w:rsid w:val="00D63EC7"/>
    <w:rsid w:val="00D647F6"/>
    <w:rsid w:val="00D64B36"/>
    <w:rsid w:val="00D64F40"/>
    <w:rsid w:val="00D6508A"/>
    <w:rsid w:val="00D650E3"/>
    <w:rsid w:val="00D65199"/>
    <w:rsid w:val="00D6530A"/>
    <w:rsid w:val="00D7000F"/>
    <w:rsid w:val="00D70237"/>
    <w:rsid w:val="00D70B7A"/>
    <w:rsid w:val="00D71564"/>
    <w:rsid w:val="00D71637"/>
    <w:rsid w:val="00D716B4"/>
    <w:rsid w:val="00D71A71"/>
    <w:rsid w:val="00D71B0A"/>
    <w:rsid w:val="00D726BF"/>
    <w:rsid w:val="00D72E7E"/>
    <w:rsid w:val="00D7355A"/>
    <w:rsid w:val="00D7450F"/>
    <w:rsid w:val="00D74995"/>
    <w:rsid w:val="00D74C32"/>
    <w:rsid w:val="00D75841"/>
    <w:rsid w:val="00D76C05"/>
    <w:rsid w:val="00D772B6"/>
    <w:rsid w:val="00D77779"/>
    <w:rsid w:val="00D80251"/>
    <w:rsid w:val="00D8045C"/>
    <w:rsid w:val="00D80760"/>
    <w:rsid w:val="00D80ED0"/>
    <w:rsid w:val="00D81738"/>
    <w:rsid w:val="00D85D4B"/>
    <w:rsid w:val="00D86738"/>
    <w:rsid w:val="00D86A45"/>
    <w:rsid w:val="00D87331"/>
    <w:rsid w:val="00D876EA"/>
    <w:rsid w:val="00D90155"/>
    <w:rsid w:val="00D907DC"/>
    <w:rsid w:val="00D90FB0"/>
    <w:rsid w:val="00D9144A"/>
    <w:rsid w:val="00D923F6"/>
    <w:rsid w:val="00D93CE7"/>
    <w:rsid w:val="00D93DA4"/>
    <w:rsid w:val="00D94335"/>
    <w:rsid w:val="00D94531"/>
    <w:rsid w:val="00D94B7E"/>
    <w:rsid w:val="00D9718D"/>
    <w:rsid w:val="00DA0FB8"/>
    <w:rsid w:val="00DA1A0F"/>
    <w:rsid w:val="00DA310E"/>
    <w:rsid w:val="00DA3DD1"/>
    <w:rsid w:val="00DA40B8"/>
    <w:rsid w:val="00DA466E"/>
    <w:rsid w:val="00DA4D2E"/>
    <w:rsid w:val="00DA536B"/>
    <w:rsid w:val="00DA5611"/>
    <w:rsid w:val="00DA66AD"/>
    <w:rsid w:val="00DA6AAA"/>
    <w:rsid w:val="00DA6E73"/>
    <w:rsid w:val="00DA702D"/>
    <w:rsid w:val="00DB1296"/>
    <w:rsid w:val="00DB21C9"/>
    <w:rsid w:val="00DB37EA"/>
    <w:rsid w:val="00DB3A4A"/>
    <w:rsid w:val="00DB4718"/>
    <w:rsid w:val="00DB4ED5"/>
    <w:rsid w:val="00DB5331"/>
    <w:rsid w:val="00DB5ACD"/>
    <w:rsid w:val="00DB5EE1"/>
    <w:rsid w:val="00DB63CF"/>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D0DDB"/>
    <w:rsid w:val="00DD0EB9"/>
    <w:rsid w:val="00DD2737"/>
    <w:rsid w:val="00DD2AA9"/>
    <w:rsid w:val="00DD3588"/>
    <w:rsid w:val="00DD3603"/>
    <w:rsid w:val="00DD38EF"/>
    <w:rsid w:val="00DD3A71"/>
    <w:rsid w:val="00DD54AC"/>
    <w:rsid w:val="00DD6720"/>
    <w:rsid w:val="00DD69AE"/>
    <w:rsid w:val="00DD72E4"/>
    <w:rsid w:val="00DD7C4C"/>
    <w:rsid w:val="00DD7C4E"/>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6272"/>
    <w:rsid w:val="00DF703B"/>
    <w:rsid w:val="00DF79DB"/>
    <w:rsid w:val="00DF7D0E"/>
    <w:rsid w:val="00E00CD9"/>
    <w:rsid w:val="00E01551"/>
    <w:rsid w:val="00E01887"/>
    <w:rsid w:val="00E019C2"/>
    <w:rsid w:val="00E01B9A"/>
    <w:rsid w:val="00E022D3"/>
    <w:rsid w:val="00E02F75"/>
    <w:rsid w:val="00E03AF8"/>
    <w:rsid w:val="00E03D72"/>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0E48"/>
    <w:rsid w:val="00E21F76"/>
    <w:rsid w:val="00E2251B"/>
    <w:rsid w:val="00E23240"/>
    <w:rsid w:val="00E242A7"/>
    <w:rsid w:val="00E243D1"/>
    <w:rsid w:val="00E24E8B"/>
    <w:rsid w:val="00E25FA4"/>
    <w:rsid w:val="00E26EA4"/>
    <w:rsid w:val="00E27D80"/>
    <w:rsid w:val="00E30B66"/>
    <w:rsid w:val="00E3124B"/>
    <w:rsid w:val="00E3239B"/>
    <w:rsid w:val="00E32EF4"/>
    <w:rsid w:val="00E330E9"/>
    <w:rsid w:val="00E334F8"/>
    <w:rsid w:val="00E35004"/>
    <w:rsid w:val="00E356CA"/>
    <w:rsid w:val="00E35B05"/>
    <w:rsid w:val="00E35B62"/>
    <w:rsid w:val="00E36979"/>
    <w:rsid w:val="00E40E5A"/>
    <w:rsid w:val="00E41344"/>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5966"/>
    <w:rsid w:val="00E56910"/>
    <w:rsid w:val="00E56D73"/>
    <w:rsid w:val="00E5778F"/>
    <w:rsid w:val="00E577AB"/>
    <w:rsid w:val="00E577B1"/>
    <w:rsid w:val="00E57EC9"/>
    <w:rsid w:val="00E603ED"/>
    <w:rsid w:val="00E62AF5"/>
    <w:rsid w:val="00E62FA7"/>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464"/>
    <w:rsid w:val="00E74646"/>
    <w:rsid w:val="00E749B4"/>
    <w:rsid w:val="00E7528C"/>
    <w:rsid w:val="00E7589A"/>
    <w:rsid w:val="00E75E9F"/>
    <w:rsid w:val="00E77528"/>
    <w:rsid w:val="00E77670"/>
    <w:rsid w:val="00E777C8"/>
    <w:rsid w:val="00E77AB5"/>
    <w:rsid w:val="00E77DFC"/>
    <w:rsid w:val="00E8035A"/>
    <w:rsid w:val="00E81658"/>
    <w:rsid w:val="00E8184A"/>
    <w:rsid w:val="00E81B72"/>
    <w:rsid w:val="00E8216A"/>
    <w:rsid w:val="00E82E83"/>
    <w:rsid w:val="00E82E89"/>
    <w:rsid w:val="00E82F68"/>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310E"/>
    <w:rsid w:val="00E948DA"/>
    <w:rsid w:val="00E948E6"/>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D7220"/>
    <w:rsid w:val="00ED7AE1"/>
    <w:rsid w:val="00EE016C"/>
    <w:rsid w:val="00EE08B8"/>
    <w:rsid w:val="00EE13F6"/>
    <w:rsid w:val="00EE1B8A"/>
    <w:rsid w:val="00EE23E9"/>
    <w:rsid w:val="00EE3106"/>
    <w:rsid w:val="00EE32CE"/>
    <w:rsid w:val="00EE3644"/>
    <w:rsid w:val="00EE3BD7"/>
    <w:rsid w:val="00EE3D1D"/>
    <w:rsid w:val="00EE3DDF"/>
    <w:rsid w:val="00EE48EB"/>
    <w:rsid w:val="00EE5707"/>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BCF"/>
    <w:rsid w:val="00F14F8E"/>
    <w:rsid w:val="00F1568B"/>
    <w:rsid w:val="00F16365"/>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DB"/>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C34"/>
    <w:rsid w:val="00F5024A"/>
    <w:rsid w:val="00F507B4"/>
    <w:rsid w:val="00F51B6B"/>
    <w:rsid w:val="00F52204"/>
    <w:rsid w:val="00F52F2D"/>
    <w:rsid w:val="00F532EC"/>
    <w:rsid w:val="00F54736"/>
    <w:rsid w:val="00F54FA1"/>
    <w:rsid w:val="00F5511D"/>
    <w:rsid w:val="00F553D9"/>
    <w:rsid w:val="00F563B6"/>
    <w:rsid w:val="00F57ABA"/>
    <w:rsid w:val="00F57F9F"/>
    <w:rsid w:val="00F601EA"/>
    <w:rsid w:val="00F60B1F"/>
    <w:rsid w:val="00F6168A"/>
    <w:rsid w:val="00F61DCA"/>
    <w:rsid w:val="00F62252"/>
    <w:rsid w:val="00F627A7"/>
    <w:rsid w:val="00F63506"/>
    <w:rsid w:val="00F63B24"/>
    <w:rsid w:val="00F64979"/>
    <w:rsid w:val="00F64CE0"/>
    <w:rsid w:val="00F65A28"/>
    <w:rsid w:val="00F6723F"/>
    <w:rsid w:val="00F673A0"/>
    <w:rsid w:val="00F67DDA"/>
    <w:rsid w:val="00F71DA2"/>
    <w:rsid w:val="00F71DAD"/>
    <w:rsid w:val="00F74533"/>
    <w:rsid w:val="00F75299"/>
    <w:rsid w:val="00F7792E"/>
    <w:rsid w:val="00F80396"/>
    <w:rsid w:val="00F806BB"/>
    <w:rsid w:val="00F8204A"/>
    <w:rsid w:val="00F824CE"/>
    <w:rsid w:val="00F82513"/>
    <w:rsid w:val="00F8277F"/>
    <w:rsid w:val="00F83E73"/>
    <w:rsid w:val="00F846B3"/>
    <w:rsid w:val="00F84DC1"/>
    <w:rsid w:val="00F8543F"/>
    <w:rsid w:val="00F859A5"/>
    <w:rsid w:val="00F859D1"/>
    <w:rsid w:val="00F85F14"/>
    <w:rsid w:val="00F86839"/>
    <w:rsid w:val="00F86902"/>
    <w:rsid w:val="00F86C1F"/>
    <w:rsid w:val="00F90DA8"/>
    <w:rsid w:val="00F93795"/>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972"/>
    <w:rsid w:val="00FB088F"/>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5056"/>
    <w:rsid w:val="00FE5DA2"/>
    <w:rsid w:val="00FE71CE"/>
    <w:rsid w:val="00FE79D7"/>
    <w:rsid w:val="00FE7D24"/>
    <w:rsid w:val="00FE7DCC"/>
    <w:rsid w:val="00FF0756"/>
    <w:rsid w:val="00FF0791"/>
    <w:rsid w:val="00FF0967"/>
    <w:rsid w:val="00FF2359"/>
    <w:rsid w:val="00FF3EFD"/>
    <w:rsid w:val="00FF3F50"/>
    <w:rsid w:val="00FF462B"/>
    <w:rsid w:val="00FF5522"/>
    <w:rsid w:val="00FF594B"/>
    <w:rsid w:val="00FF60D8"/>
    <w:rsid w:val="00FF616A"/>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0C6B"/>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sz w:val="24"/>
      <w:szCs w:val="24"/>
      <w:lang w:val="sv-SE" w:eastAsia="sv-SE"/>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TableNormal"/>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Heading2Char">
    <w:name w:val="Heading 2 Char"/>
    <w:basedOn w:val="DefaultParagraphFont"/>
    <w:link w:val="Heading2"/>
    <w:rsid w:val="00E82F68"/>
    <w:rPr>
      <w:rFonts w:ascii="Arial" w:hAnsi="Arial"/>
      <w:sz w:val="32"/>
      <w:lang w:val="en-GB" w:eastAsia="en-US"/>
    </w:rPr>
  </w:style>
  <w:style w:type="paragraph" w:customStyle="1" w:styleId="3GPPAgreements">
    <w:name w:val="3GPP Agreements"/>
    <w:basedOn w:val="Normal"/>
    <w:link w:val="3GPPAgreementsChar"/>
    <w:qFormat/>
    <w:rsid w:val="005A2D9D"/>
    <w:pPr>
      <w:numPr>
        <w:numId w:val="4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5A2D9D"/>
    <w:rPr>
      <w:rFonts w:ascii="Times New Roman" w:eastAsia="宋体" w:hAnsi="Times New Roma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73755173">
          <w:marLeft w:val="547"/>
          <w:marRight w:val="0"/>
          <w:marTop w:val="115"/>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222761242">
          <w:marLeft w:val="1166"/>
          <w:marRight w:val="0"/>
          <w:marTop w:val="125"/>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1720476323">
          <w:marLeft w:val="1080"/>
          <w:marRight w:val="0"/>
          <w:marTop w:val="100"/>
          <w:marBottom w:val="0"/>
          <w:divBdr>
            <w:top w:val="none" w:sz="0" w:space="0" w:color="auto"/>
            <w:left w:val="none" w:sz="0" w:space="0" w:color="auto"/>
            <w:bottom w:val="none" w:sz="0" w:space="0" w:color="auto"/>
            <w:right w:val="none" w:sz="0" w:space="0" w:color="auto"/>
          </w:divBdr>
        </w:div>
        <w:div w:id="247934438">
          <w:marLeft w:val="1080"/>
          <w:marRight w:val="0"/>
          <w:marTop w:val="10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A8BE6FC-31C1-4100-AB09-8AF7DD69B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420</TotalTime>
  <Pages>7</Pages>
  <Words>2971</Words>
  <Characters>16940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82</cp:revision>
  <cp:lastPrinted>1899-12-31T23:00:00Z</cp:lastPrinted>
  <dcterms:created xsi:type="dcterms:W3CDTF">2021-04-29T08:53:00Z</dcterms:created>
  <dcterms:modified xsi:type="dcterms:W3CDTF">2021-05-11T09:12:00Z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